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Ex1.xml" ContentType="application/vnd.ms-office.chartex+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FB7E2" w14:textId="77777777" w:rsidR="00B74B1F" w:rsidRPr="00B74B1F" w:rsidRDefault="00B74B1F" w:rsidP="001B7C37">
      <w:pPr>
        <w:spacing w:after="0" w:line="300" w:lineRule="exact"/>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7620"/>
      </w:tblGrid>
      <w:tr w:rsidR="00B74B1F" w:rsidRPr="00176F63" w14:paraId="6E93A9F1" w14:textId="77777777" w:rsidTr="00C325D6">
        <w:tc>
          <w:tcPr>
            <w:tcW w:w="10031" w:type="dxa"/>
            <w:gridSpan w:val="2"/>
            <w:shd w:val="clear" w:color="auto" w:fill="auto"/>
          </w:tcPr>
          <w:p w14:paraId="222E3A96" w14:textId="512FA09A" w:rsidR="00B74B1F" w:rsidRPr="002D759F" w:rsidRDefault="00B74B1F" w:rsidP="001B7C37">
            <w:pPr>
              <w:spacing w:after="0" w:line="300" w:lineRule="exact"/>
            </w:pPr>
            <w:bookmarkStart w:id="0" w:name="_GoBack"/>
            <w:r w:rsidRPr="002D759F">
              <w:t>Onderwerp</w:t>
            </w:r>
            <w:r w:rsidR="00E36D86" w:rsidRPr="002D759F">
              <w:t xml:space="preserve">: </w:t>
            </w:r>
            <w:r w:rsidR="00935831" w:rsidRPr="002D759F">
              <w:t xml:space="preserve">voortgang </w:t>
            </w:r>
            <w:r w:rsidR="00E36D86" w:rsidRPr="002D759F">
              <w:t>stappenplan</w:t>
            </w:r>
            <w:r w:rsidRPr="002D759F">
              <w:t xml:space="preserve"> </w:t>
            </w:r>
            <w:r w:rsidR="00E36D86" w:rsidRPr="002D759F">
              <w:t xml:space="preserve">Duurzaamheid Centraal </w:t>
            </w:r>
          </w:p>
          <w:bookmarkEnd w:id="0"/>
          <w:p w14:paraId="628A4C08" w14:textId="77777777" w:rsidR="000619AF" w:rsidRPr="009954F8" w:rsidRDefault="000619AF" w:rsidP="001F4F5C">
            <w:pPr>
              <w:spacing w:after="0" w:line="300" w:lineRule="exact"/>
            </w:pPr>
          </w:p>
        </w:tc>
      </w:tr>
      <w:tr w:rsidR="00B74B1F" w:rsidRPr="00602B9B" w14:paraId="191C8252" w14:textId="77777777" w:rsidTr="00C325D6">
        <w:tc>
          <w:tcPr>
            <w:tcW w:w="2411" w:type="dxa"/>
            <w:shd w:val="clear" w:color="auto" w:fill="F2F2F2"/>
          </w:tcPr>
          <w:p w14:paraId="31EB76FE" w14:textId="77777777" w:rsidR="00B74B1F" w:rsidRPr="00602B9B" w:rsidRDefault="00B74B1F" w:rsidP="001B7C37">
            <w:pPr>
              <w:spacing w:after="0" w:line="300" w:lineRule="exact"/>
            </w:pPr>
            <w:r w:rsidRPr="00602B9B">
              <w:t>Nummer</w:t>
            </w:r>
          </w:p>
        </w:tc>
        <w:tc>
          <w:tcPr>
            <w:tcW w:w="7620" w:type="dxa"/>
            <w:shd w:val="clear" w:color="auto" w:fill="auto"/>
          </w:tcPr>
          <w:p w14:paraId="3140AC3E" w14:textId="0A866164" w:rsidR="00B74B1F" w:rsidRPr="00602B9B" w:rsidRDefault="00A645DA" w:rsidP="001B7C37">
            <w:pPr>
              <w:spacing w:after="0" w:line="300" w:lineRule="exact"/>
              <w:rPr>
                <w:b/>
              </w:rPr>
            </w:pPr>
            <w:r w:rsidRPr="00602B9B">
              <w:t>20</w:t>
            </w:r>
            <w:r w:rsidR="00D217CD">
              <w:t>20</w:t>
            </w:r>
            <w:r w:rsidR="00065B1F">
              <w:t>/511117</w:t>
            </w:r>
          </w:p>
        </w:tc>
      </w:tr>
      <w:tr w:rsidR="00B74B1F" w:rsidRPr="00602B9B" w14:paraId="0F22641C" w14:textId="77777777" w:rsidTr="00C325D6">
        <w:tc>
          <w:tcPr>
            <w:tcW w:w="2411" w:type="dxa"/>
            <w:shd w:val="clear" w:color="auto" w:fill="F2F2F2"/>
          </w:tcPr>
          <w:p w14:paraId="75C03550" w14:textId="77777777" w:rsidR="00B74B1F" w:rsidRPr="00602B9B" w:rsidRDefault="00B74B1F" w:rsidP="001B7C37">
            <w:pPr>
              <w:spacing w:after="0" w:line="300" w:lineRule="exact"/>
            </w:pPr>
            <w:r w:rsidRPr="00602B9B">
              <w:t>Portefeuillehouder</w:t>
            </w:r>
          </w:p>
        </w:tc>
        <w:tc>
          <w:tcPr>
            <w:tcW w:w="7620" w:type="dxa"/>
            <w:shd w:val="clear" w:color="auto" w:fill="auto"/>
          </w:tcPr>
          <w:p w14:paraId="69CA40BC" w14:textId="7BA0F709" w:rsidR="00B74B1F" w:rsidRPr="00602B9B" w:rsidRDefault="00E67C8B" w:rsidP="001B7C37">
            <w:pPr>
              <w:spacing w:after="0" w:line="300" w:lineRule="exact"/>
            </w:pPr>
            <w:r>
              <w:t xml:space="preserve">Berkhout, R. </w:t>
            </w:r>
            <w:r w:rsidR="00065B1F">
              <w:t>A. H.</w:t>
            </w:r>
          </w:p>
        </w:tc>
      </w:tr>
      <w:tr w:rsidR="00B74B1F" w:rsidRPr="00602B9B" w14:paraId="02BA4365" w14:textId="77777777" w:rsidTr="00C325D6">
        <w:tc>
          <w:tcPr>
            <w:tcW w:w="2411" w:type="dxa"/>
            <w:shd w:val="clear" w:color="auto" w:fill="F2F2F2"/>
          </w:tcPr>
          <w:p w14:paraId="35674AA8" w14:textId="77777777" w:rsidR="00B74B1F" w:rsidRPr="00602B9B" w:rsidRDefault="00B74B1F" w:rsidP="001B7C37">
            <w:pPr>
              <w:spacing w:after="0" w:line="300" w:lineRule="exact"/>
            </w:pPr>
            <w:r w:rsidRPr="00602B9B">
              <w:t>Programma/beleidsveld</w:t>
            </w:r>
          </w:p>
        </w:tc>
        <w:tc>
          <w:tcPr>
            <w:tcW w:w="7620" w:type="dxa"/>
            <w:shd w:val="clear" w:color="auto" w:fill="auto"/>
          </w:tcPr>
          <w:p w14:paraId="56A7E99E" w14:textId="32530F85" w:rsidR="00B74B1F" w:rsidRPr="00602B9B" w:rsidRDefault="00065B1F" w:rsidP="001B7C37">
            <w:pPr>
              <w:spacing w:after="0" w:line="300" w:lineRule="exact"/>
            </w:pPr>
            <w:r>
              <w:t>4.1. Duurzame Stedelijke Ontwikkeling</w:t>
            </w:r>
          </w:p>
        </w:tc>
      </w:tr>
      <w:tr w:rsidR="00B74B1F" w:rsidRPr="00602B9B" w14:paraId="23C3A674" w14:textId="77777777" w:rsidTr="00C325D6">
        <w:tc>
          <w:tcPr>
            <w:tcW w:w="2411" w:type="dxa"/>
            <w:shd w:val="clear" w:color="auto" w:fill="F2F2F2"/>
          </w:tcPr>
          <w:p w14:paraId="3EB829DF" w14:textId="77777777" w:rsidR="00B74B1F" w:rsidRPr="00602B9B" w:rsidRDefault="00B74B1F" w:rsidP="001B7C37">
            <w:pPr>
              <w:spacing w:after="0" w:line="300" w:lineRule="exact"/>
            </w:pPr>
            <w:r w:rsidRPr="00602B9B">
              <w:t>Afdeling</w:t>
            </w:r>
          </w:p>
        </w:tc>
        <w:tc>
          <w:tcPr>
            <w:tcW w:w="7620" w:type="dxa"/>
            <w:shd w:val="clear" w:color="auto" w:fill="auto"/>
          </w:tcPr>
          <w:p w14:paraId="3A2B21FC" w14:textId="77777777" w:rsidR="00B74B1F" w:rsidRPr="00602B9B" w:rsidRDefault="00BB7ED3" w:rsidP="001B7C37">
            <w:pPr>
              <w:spacing w:after="0" w:line="300" w:lineRule="exact"/>
            </w:pPr>
            <w:r w:rsidRPr="00602B9B">
              <w:t>CC</w:t>
            </w:r>
          </w:p>
        </w:tc>
      </w:tr>
      <w:tr w:rsidR="00B74B1F" w:rsidRPr="00602B9B" w14:paraId="5034082E" w14:textId="77777777" w:rsidTr="00C325D6">
        <w:tc>
          <w:tcPr>
            <w:tcW w:w="2411" w:type="dxa"/>
            <w:shd w:val="clear" w:color="auto" w:fill="F2F2F2"/>
          </w:tcPr>
          <w:p w14:paraId="23D564D1" w14:textId="77777777" w:rsidR="00B74B1F" w:rsidRPr="00602B9B" w:rsidRDefault="00B74B1F" w:rsidP="001B7C37">
            <w:pPr>
              <w:spacing w:after="0" w:line="300" w:lineRule="exact"/>
            </w:pPr>
            <w:r w:rsidRPr="00602B9B">
              <w:t>Auteur</w:t>
            </w:r>
          </w:p>
        </w:tc>
        <w:tc>
          <w:tcPr>
            <w:tcW w:w="7620" w:type="dxa"/>
            <w:shd w:val="clear" w:color="auto" w:fill="auto"/>
          </w:tcPr>
          <w:p w14:paraId="4C897400" w14:textId="7F3BA022" w:rsidR="00B74B1F" w:rsidRPr="00602B9B" w:rsidRDefault="000619AF" w:rsidP="001B7C37">
            <w:pPr>
              <w:spacing w:after="0" w:line="300" w:lineRule="exact"/>
            </w:pPr>
            <w:r w:rsidRPr="00602B9B">
              <w:t>Geffen, M.</w:t>
            </w:r>
            <w:r w:rsidR="00065B1F">
              <w:t xml:space="preserve"> van</w:t>
            </w:r>
          </w:p>
        </w:tc>
      </w:tr>
      <w:tr w:rsidR="00B74B1F" w:rsidRPr="00602B9B" w14:paraId="18D964DC" w14:textId="77777777" w:rsidTr="00C325D6">
        <w:trPr>
          <w:trHeight w:val="246"/>
        </w:trPr>
        <w:tc>
          <w:tcPr>
            <w:tcW w:w="2411" w:type="dxa"/>
            <w:shd w:val="clear" w:color="auto" w:fill="F2F2F2"/>
          </w:tcPr>
          <w:p w14:paraId="772AA0ED" w14:textId="77777777" w:rsidR="00B74B1F" w:rsidRPr="00602B9B" w:rsidRDefault="00B74B1F" w:rsidP="001B7C37">
            <w:pPr>
              <w:spacing w:after="0" w:line="300" w:lineRule="exact"/>
            </w:pPr>
            <w:r w:rsidRPr="00602B9B">
              <w:t>Telefoonnummer</w:t>
            </w:r>
          </w:p>
        </w:tc>
        <w:tc>
          <w:tcPr>
            <w:tcW w:w="7620" w:type="dxa"/>
            <w:shd w:val="clear" w:color="auto" w:fill="auto"/>
          </w:tcPr>
          <w:p w14:paraId="396CAA98" w14:textId="77777777" w:rsidR="00B74B1F" w:rsidRPr="00602B9B" w:rsidRDefault="00B5035E" w:rsidP="001B7C37">
            <w:pPr>
              <w:spacing w:after="0" w:line="300" w:lineRule="exact"/>
            </w:pPr>
            <w:r w:rsidRPr="00602B9B">
              <w:t>023</w:t>
            </w:r>
            <w:r w:rsidR="002E2522" w:rsidRPr="00602B9B">
              <w:t>-5</w:t>
            </w:r>
            <w:r w:rsidRPr="00602B9B">
              <w:t>11</w:t>
            </w:r>
            <w:r w:rsidR="00C3045B">
              <w:t>4312</w:t>
            </w:r>
          </w:p>
        </w:tc>
      </w:tr>
      <w:tr w:rsidR="00B74B1F" w:rsidRPr="00602B9B" w14:paraId="505467C2" w14:textId="77777777" w:rsidTr="00C325D6">
        <w:trPr>
          <w:trHeight w:val="246"/>
        </w:trPr>
        <w:tc>
          <w:tcPr>
            <w:tcW w:w="2411" w:type="dxa"/>
            <w:shd w:val="clear" w:color="auto" w:fill="F2F2F2"/>
          </w:tcPr>
          <w:p w14:paraId="66FF0504" w14:textId="77777777" w:rsidR="00B74B1F" w:rsidRPr="00602B9B" w:rsidRDefault="00B74B1F" w:rsidP="001B7C37">
            <w:pPr>
              <w:spacing w:after="0" w:line="300" w:lineRule="exact"/>
            </w:pPr>
            <w:r w:rsidRPr="00602B9B">
              <w:t>Email</w:t>
            </w:r>
          </w:p>
        </w:tc>
        <w:tc>
          <w:tcPr>
            <w:tcW w:w="7620" w:type="dxa"/>
            <w:shd w:val="clear" w:color="auto" w:fill="auto"/>
          </w:tcPr>
          <w:p w14:paraId="60705407" w14:textId="77777777" w:rsidR="00B74B1F" w:rsidRPr="00602B9B" w:rsidRDefault="000619AF" w:rsidP="001B7C37">
            <w:pPr>
              <w:spacing w:after="0" w:line="300" w:lineRule="exact"/>
            </w:pPr>
            <w:r w:rsidRPr="00602B9B">
              <w:t>mvangeffen</w:t>
            </w:r>
            <w:r w:rsidR="00B5035E" w:rsidRPr="00602B9B">
              <w:t>@haarlem.nl</w:t>
            </w:r>
          </w:p>
        </w:tc>
      </w:tr>
      <w:tr w:rsidR="00B74B1F" w:rsidRPr="00602B9B" w14:paraId="38E3C881" w14:textId="77777777" w:rsidTr="00C325D6">
        <w:trPr>
          <w:trHeight w:val="352"/>
        </w:trPr>
        <w:tc>
          <w:tcPr>
            <w:tcW w:w="2411" w:type="dxa"/>
            <w:shd w:val="clear" w:color="auto" w:fill="F2F2F2"/>
          </w:tcPr>
          <w:p w14:paraId="511D67CD" w14:textId="77777777" w:rsidR="00B74B1F" w:rsidRPr="00602B9B" w:rsidRDefault="00B74B1F" w:rsidP="001B7C37">
            <w:pPr>
              <w:spacing w:after="0" w:line="300" w:lineRule="exact"/>
            </w:pPr>
            <w:r w:rsidRPr="00602B9B">
              <w:t>Kernboodschap</w:t>
            </w:r>
          </w:p>
        </w:tc>
        <w:tc>
          <w:tcPr>
            <w:tcW w:w="7620" w:type="dxa"/>
            <w:shd w:val="clear" w:color="auto" w:fill="auto"/>
          </w:tcPr>
          <w:p w14:paraId="004AE346" w14:textId="39399C4E" w:rsidR="00A15A3E" w:rsidRPr="00D217CD" w:rsidRDefault="00E36D86" w:rsidP="00A15A3E">
            <w:pPr>
              <w:spacing w:after="0"/>
              <w:contextualSpacing/>
              <w:rPr>
                <w:rFonts w:asciiTheme="minorHAnsi" w:hAnsiTheme="minorHAnsi" w:cstheme="minorHAnsi"/>
                <w:color w:val="000000" w:themeColor="text1"/>
              </w:rPr>
            </w:pPr>
            <w:r w:rsidRPr="00D217CD">
              <w:rPr>
                <w:rFonts w:asciiTheme="minorHAnsi" w:hAnsiTheme="minorHAnsi" w:cstheme="minorHAnsi"/>
                <w:color w:val="000000" w:themeColor="text1"/>
              </w:rPr>
              <w:t>De raad heeft bij de Kadernota 2019 het stappenplan ‘Duurzaamheid centraal’ vastgesteld.</w:t>
            </w:r>
            <w:r w:rsidR="00C95AD6">
              <w:rPr>
                <w:rFonts w:asciiTheme="minorHAnsi" w:hAnsiTheme="minorHAnsi" w:cstheme="minorHAnsi"/>
                <w:color w:val="000000" w:themeColor="text1"/>
              </w:rPr>
              <w:t xml:space="preserve"> </w:t>
            </w:r>
            <w:r w:rsidR="00C95AD6">
              <w:rPr>
                <w:rFonts w:asciiTheme="minorHAnsi" w:eastAsiaTheme="minorEastAsia" w:hAnsiTheme="minorHAnsi" w:cstheme="minorHAnsi"/>
                <w:color w:val="000000" w:themeColor="text1"/>
              </w:rPr>
              <w:t xml:space="preserve">Dit stappenplan is gemaakt om “duurzaamheid” een centrale afweging te maken en toe te werken naar een duurzaamheidsbegroting. </w:t>
            </w:r>
            <w:r w:rsidR="00A15A3E" w:rsidRPr="00D217CD">
              <w:rPr>
                <w:rFonts w:asciiTheme="minorHAnsi" w:hAnsiTheme="minorHAnsi" w:cstheme="minorHAnsi"/>
                <w:color w:val="000000" w:themeColor="text1"/>
              </w:rPr>
              <w:t xml:space="preserve">Twee belangrijke stappen </w:t>
            </w:r>
            <w:r w:rsidR="00A15A3E">
              <w:rPr>
                <w:rFonts w:asciiTheme="minorHAnsi" w:hAnsiTheme="minorHAnsi" w:cstheme="minorHAnsi"/>
                <w:color w:val="000000" w:themeColor="text1"/>
              </w:rPr>
              <w:t xml:space="preserve">als onderdeel van de ontwikkeling van de duurzaamheidsbegroting </w:t>
            </w:r>
            <w:r w:rsidR="00A15A3E" w:rsidRPr="00D217CD">
              <w:rPr>
                <w:rFonts w:asciiTheme="minorHAnsi" w:hAnsiTheme="minorHAnsi" w:cstheme="minorHAnsi"/>
                <w:color w:val="000000" w:themeColor="text1"/>
              </w:rPr>
              <w:t>waarover het college toegezegd heeft de raad te informeren, in/bij deze Kadernota 2021, zijn:</w:t>
            </w:r>
          </w:p>
          <w:p w14:paraId="53FD9399" w14:textId="77777777" w:rsidR="00A15A3E" w:rsidRPr="00D217CD" w:rsidRDefault="00A15A3E" w:rsidP="00A15A3E">
            <w:pPr>
              <w:pStyle w:val="Lijstalinea"/>
              <w:numPr>
                <w:ilvl w:val="0"/>
                <w:numId w:val="36"/>
              </w:numPr>
              <w:spacing w:after="0"/>
              <w:contextualSpacing/>
              <w:rPr>
                <w:rFonts w:asciiTheme="minorHAnsi" w:hAnsiTheme="minorHAnsi" w:cstheme="minorHAnsi"/>
                <w:color w:val="000000" w:themeColor="text1"/>
              </w:rPr>
            </w:pPr>
            <w:r w:rsidRPr="00D217CD">
              <w:rPr>
                <w:rFonts w:asciiTheme="minorHAnsi" w:hAnsiTheme="minorHAnsi" w:cstheme="minorHAnsi"/>
                <w:color w:val="000000" w:themeColor="text1"/>
              </w:rPr>
              <w:t xml:space="preserve">Het afwegingskader duurzaamheid. </w:t>
            </w:r>
          </w:p>
          <w:p w14:paraId="42144401" w14:textId="77777777" w:rsidR="00A15A3E" w:rsidRPr="00D217CD" w:rsidRDefault="00A15A3E" w:rsidP="00A15A3E">
            <w:pPr>
              <w:pStyle w:val="Lijstalinea"/>
              <w:numPr>
                <w:ilvl w:val="0"/>
                <w:numId w:val="36"/>
              </w:numPr>
              <w:spacing w:after="0"/>
              <w:contextualSpacing/>
              <w:rPr>
                <w:rFonts w:asciiTheme="minorHAnsi" w:hAnsiTheme="minorHAnsi" w:cstheme="minorHAnsi"/>
                <w:color w:val="000000" w:themeColor="text1"/>
              </w:rPr>
            </w:pPr>
            <w:r w:rsidRPr="00D217CD">
              <w:rPr>
                <w:rFonts w:asciiTheme="minorHAnsi" w:hAnsiTheme="minorHAnsi" w:cstheme="minorHAnsi"/>
                <w:color w:val="000000" w:themeColor="text1"/>
              </w:rPr>
              <w:t>De voortgang van pilots/projecten in kader van het meetbaar maken van duurzaamheid.</w:t>
            </w:r>
          </w:p>
          <w:p w14:paraId="1E81A00D" w14:textId="503EC805" w:rsidR="00A15A3E" w:rsidRPr="001F7A77" w:rsidRDefault="00A15A3E" w:rsidP="00A15A3E">
            <w:pPr>
              <w:rPr>
                <w:rFonts w:asciiTheme="minorHAnsi" w:hAnsiTheme="minorHAnsi" w:cstheme="minorHAnsi"/>
              </w:rPr>
            </w:pPr>
            <w:r w:rsidRPr="00D217CD">
              <w:rPr>
                <w:rFonts w:asciiTheme="minorHAnsi" w:hAnsiTheme="minorHAnsi" w:cstheme="minorHAnsi"/>
                <w:color w:val="000000" w:themeColor="text1"/>
              </w:rPr>
              <w:t xml:space="preserve">Bij de Begroting 2020 is toegezegd een sterkere verantwoording over duurzaamheidsmaatregelen en beoogde effecten te presenteren. </w:t>
            </w:r>
            <w:r>
              <w:rPr>
                <w:rFonts w:asciiTheme="minorHAnsi" w:hAnsiTheme="minorHAnsi" w:cstheme="minorHAnsi"/>
                <w:color w:val="000000" w:themeColor="text1"/>
              </w:rPr>
              <w:t>Het stappenplan ligt op schema. Ondanks dat het niet mogelijk is een “</w:t>
            </w:r>
            <w:r w:rsidRPr="00E67C8B">
              <w:rPr>
                <w:rFonts w:asciiTheme="minorHAnsi" w:hAnsiTheme="minorHAnsi" w:cstheme="minorHAnsi"/>
              </w:rPr>
              <w:t>perfecte blauwdruk</w:t>
            </w:r>
            <w:r>
              <w:rPr>
                <w:rFonts w:asciiTheme="minorHAnsi" w:hAnsiTheme="minorHAnsi" w:cstheme="minorHAnsi"/>
              </w:rPr>
              <w:t>”</w:t>
            </w:r>
            <w:r>
              <w:rPr>
                <w:rFonts w:asciiTheme="minorHAnsi" w:hAnsiTheme="minorHAnsi" w:cstheme="minorHAnsi"/>
                <w:color w:val="000000" w:themeColor="text1"/>
              </w:rPr>
              <w:t xml:space="preserve"> te maken </w:t>
            </w:r>
            <w:r w:rsidRPr="00E67C8B">
              <w:rPr>
                <w:rFonts w:asciiTheme="minorHAnsi" w:hAnsiTheme="minorHAnsi" w:cstheme="minorHAnsi"/>
              </w:rPr>
              <w:t>van beleid (A) en investeringen (B) waarop basis van de gemeente met grote zekerheid kan zeggen dat de gemeente klimaatneutraal zal zijn in jaar (C) en dat dit (D) kost</w:t>
            </w:r>
            <w:r w:rsidR="00414CD0">
              <w:rPr>
                <w:rFonts w:asciiTheme="minorHAnsi" w:hAnsiTheme="minorHAnsi" w:cstheme="minorHAnsi"/>
              </w:rPr>
              <w:t>,</w:t>
            </w:r>
            <w:r>
              <w:rPr>
                <w:rFonts w:asciiTheme="minorHAnsi" w:hAnsiTheme="minorHAnsi" w:cstheme="minorHAnsi"/>
                <w:color w:val="000000" w:themeColor="text1"/>
              </w:rPr>
              <w:t xml:space="preserve"> </w:t>
            </w:r>
            <w:r w:rsidR="00414CD0">
              <w:rPr>
                <w:rFonts w:asciiTheme="minorHAnsi" w:hAnsiTheme="minorHAnsi" w:cstheme="minorHAnsi"/>
                <w:color w:val="000000" w:themeColor="text1"/>
              </w:rPr>
              <w:t>w</w:t>
            </w:r>
            <w:r>
              <w:rPr>
                <w:rFonts w:asciiTheme="minorHAnsi" w:hAnsiTheme="minorHAnsi" w:cstheme="minorHAnsi"/>
                <w:color w:val="000000" w:themeColor="text1"/>
              </w:rPr>
              <w:t>ordt er toch in</w:t>
            </w:r>
            <w:r>
              <w:rPr>
                <w:rFonts w:asciiTheme="minorHAnsi" w:hAnsiTheme="minorHAnsi" w:cstheme="minorHAnsi"/>
              </w:rPr>
              <w:t xml:space="preserve"> deze informatie</w:t>
            </w:r>
            <w:r w:rsidR="001172B7">
              <w:rPr>
                <w:rFonts w:asciiTheme="minorHAnsi" w:hAnsiTheme="minorHAnsi" w:cstheme="minorHAnsi"/>
              </w:rPr>
              <w:t xml:space="preserve">nota </w:t>
            </w:r>
            <w:r>
              <w:rPr>
                <w:rFonts w:asciiTheme="minorHAnsi" w:hAnsiTheme="minorHAnsi" w:cstheme="minorHAnsi"/>
              </w:rPr>
              <w:t xml:space="preserve">en richting de Begroting 2021 een grote stap voorwaarts gezet in de totstandkoming van de duurzaamheidsbegroting. </w:t>
            </w:r>
            <w:r>
              <w:rPr>
                <w:rFonts w:asciiTheme="minorHAnsi" w:hAnsiTheme="minorHAnsi" w:cstheme="minorHAnsi"/>
                <w:color w:val="000000" w:themeColor="text1"/>
              </w:rPr>
              <w:t>Dit jaar verschijnt er een Kaderbrief, er is om die reden besloten de Raad over bovengenoemd traject per Informatie</w:t>
            </w:r>
            <w:r w:rsidR="001172B7">
              <w:rPr>
                <w:rFonts w:asciiTheme="minorHAnsi" w:hAnsiTheme="minorHAnsi" w:cstheme="minorHAnsi"/>
                <w:color w:val="000000" w:themeColor="text1"/>
              </w:rPr>
              <w:t>nota</w:t>
            </w:r>
            <w:r>
              <w:rPr>
                <w:rFonts w:asciiTheme="minorHAnsi" w:hAnsiTheme="minorHAnsi" w:cstheme="minorHAnsi"/>
                <w:color w:val="000000" w:themeColor="text1"/>
              </w:rPr>
              <w:t xml:space="preserve"> te informeren.</w:t>
            </w:r>
            <w:r w:rsidR="00BD5ADE">
              <w:rPr>
                <w:rFonts w:asciiTheme="minorHAnsi" w:hAnsiTheme="minorHAnsi" w:cstheme="minorHAnsi"/>
                <w:color w:val="000000" w:themeColor="text1"/>
              </w:rPr>
              <w:t xml:space="preserve"> </w:t>
            </w:r>
            <w:r w:rsidR="00E60014">
              <w:rPr>
                <w:rFonts w:asciiTheme="minorHAnsi" w:hAnsiTheme="minorHAnsi" w:cstheme="minorHAnsi"/>
                <w:color w:val="000000" w:themeColor="text1"/>
              </w:rPr>
              <w:t>In deze informatie</w:t>
            </w:r>
            <w:r w:rsidR="00A815C2">
              <w:rPr>
                <w:rFonts w:asciiTheme="minorHAnsi" w:hAnsiTheme="minorHAnsi" w:cstheme="minorHAnsi"/>
                <w:color w:val="000000" w:themeColor="text1"/>
              </w:rPr>
              <w:t xml:space="preserve">nota </w:t>
            </w:r>
            <w:r w:rsidR="00BD5ADE">
              <w:rPr>
                <w:rFonts w:asciiTheme="minorHAnsi" w:hAnsiTheme="minorHAnsi" w:cstheme="minorHAnsi"/>
                <w:color w:val="000000" w:themeColor="text1"/>
              </w:rPr>
              <w:t xml:space="preserve">zal </w:t>
            </w:r>
            <w:r w:rsidR="00BD5ADE" w:rsidRPr="00D217CD">
              <w:rPr>
                <w:rFonts w:asciiTheme="minorHAnsi" w:eastAsia="Avenir" w:hAnsiTheme="minorHAnsi" w:cstheme="minorHAnsi"/>
              </w:rPr>
              <w:t xml:space="preserve">aan bod komen </w:t>
            </w:r>
            <w:r w:rsidR="001172B7">
              <w:rPr>
                <w:rFonts w:asciiTheme="minorHAnsi" w:eastAsia="Avenir" w:hAnsiTheme="minorHAnsi" w:cstheme="minorHAnsi"/>
              </w:rPr>
              <w:t>welke lessen eruit de pilots zijn geleerd en concreet</w:t>
            </w:r>
            <w:r w:rsidR="00614A3B">
              <w:rPr>
                <w:rFonts w:asciiTheme="minorHAnsi" w:eastAsia="Avenir" w:hAnsiTheme="minorHAnsi" w:cstheme="minorHAnsi"/>
              </w:rPr>
              <w:t xml:space="preserve"> gemaakt</w:t>
            </w:r>
            <w:r w:rsidR="001172B7">
              <w:rPr>
                <w:rFonts w:asciiTheme="minorHAnsi" w:eastAsia="Avenir" w:hAnsiTheme="minorHAnsi" w:cstheme="minorHAnsi"/>
              </w:rPr>
              <w:t xml:space="preserve"> </w:t>
            </w:r>
            <w:r w:rsidR="00BD5ADE" w:rsidRPr="00D217CD">
              <w:rPr>
                <w:rFonts w:asciiTheme="minorHAnsi" w:eastAsia="Avenir" w:hAnsiTheme="minorHAnsi" w:cstheme="minorHAnsi"/>
              </w:rPr>
              <w:t xml:space="preserve">voor welke uitstoot Haarlem verantwoordelijk is. </w:t>
            </w:r>
          </w:p>
          <w:p w14:paraId="716BE759" w14:textId="7FB5EE8D" w:rsidR="00BD5ADE" w:rsidRDefault="00A15A3E" w:rsidP="00BD5ADE">
            <w:pPr>
              <w:spacing w:after="0"/>
              <w:rPr>
                <w:rFonts w:asciiTheme="minorHAnsi" w:hAnsiTheme="minorHAnsi" w:cstheme="minorHAnsi"/>
                <w:color w:val="000000" w:themeColor="text1"/>
              </w:rPr>
            </w:pPr>
            <w:r w:rsidRPr="00E67C8B">
              <w:rPr>
                <w:rFonts w:asciiTheme="minorHAnsi" w:eastAsia="Avenir" w:hAnsiTheme="minorHAnsi" w:cstheme="minorHAnsi"/>
              </w:rPr>
              <w:t xml:space="preserve">In de begroting </w:t>
            </w:r>
            <w:r>
              <w:rPr>
                <w:rFonts w:asciiTheme="minorHAnsi" w:eastAsia="Avenir" w:hAnsiTheme="minorHAnsi" w:cstheme="minorHAnsi"/>
              </w:rPr>
              <w:t>zal</w:t>
            </w:r>
            <w:r w:rsidRPr="00E67C8B">
              <w:rPr>
                <w:rFonts w:asciiTheme="minorHAnsi" w:eastAsia="Avenir" w:hAnsiTheme="minorHAnsi" w:cstheme="minorHAnsi"/>
              </w:rPr>
              <w:t xml:space="preserve">, zo veel als mogelijk, inzicht </w:t>
            </w:r>
            <w:r>
              <w:rPr>
                <w:rFonts w:asciiTheme="minorHAnsi" w:eastAsia="Avenir" w:hAnsiTheme="minorHAnsi" w:cstheme="minorHAnsi"/>
              </w:rPr>
              <w:t>worden</w:t>
            </w:r>
            <w:r w:rsidRPr="00E67C8B">
              <w:rPr>
                <w:rFonts w:asciiTheme="minorHAnsi" w:eastAsia="Avenir" w:hAnsiTheme="minorHAnsi" w:cstheme="minorHAnsi"/>
              </w:rPr>
              <w:t xml:space="preserve"> </w:t>
            </w:r>
            <w:r>
              <w:rPr>
                <w:rFonts w:asciiTheme="minorHAnsi" w:eastAsia="Avenir" w:hAnsiTheme="minorHAnsi" w:cstheme="minorHAnsi"/>
              </w:rPr>
              <w:t>ge</w:t>
            </w:r>
            <w:r w:rsidRPr="00E67C8B">
              <w:rPr>
                <w:rFonts w:asciiTheme="minorHAnsi" w:eastAsia="Avenir" w:hAnsiTheme="minorHAnsi" w:cstheme="minorHAnsi"/>
              </w:rPr>
              <w:t xml:space="preserve">geven in de cijfermatige opgave en de kwantitatieve effecten van alle voorgenomen acties en maatregelen door de Gemeente Haarlem op </w:t>
            </w:r>
            <w:r w:rsidR="00614A3B">
              <w:rPr>
                <w:rFonts w:asciiTheme="minorHAnsi" w:eastAsia="Avenir" w:hAnsiTheme="minorHAnsi" w:cstheme="minorHAnsi"/>
              </w:rPr>
              <w:t xml:space="preserve">het </w:t>
            </w:r>
            <w:r w:rsidRPr="00E67C8B">
              <w:rPr>
                <w:rFonts w:asciiTheme="minorHAnsi" w:eastAsia="Avenir" w:hAnsiTheme="minorHAnsi" w:cstheme="minorHAnsi"/>
              </w:rPr>
              <w:t>gebied van duurzaamheid</w:t>
            </w:r>
            <w:r>
              <w:rPr>
                <w:rFonts w:asciiTheme="minorHAnsi" w:eastAsia="Avenir" w:hAnsiTheme="minorHAnsi" w:cstheme="minorHAnsi"/>
              </w:rPr>
              <w:t xml:space="preserve">. </w:t>
            </w:r>
            <w:r>
              <w:rPr>
                <w:rFonts w:asciiTheme="minorHAnsi" w:hAnsiTheme="minorHAnsi" w:cstheme="minorHAnsi"/>
                <w:color w:val="000000" w:themeColor="text1"/>
              </w:rPr>
              <w:t>Hiermee komt</w:t>
            </w:r>
            <w:r w:rsidRPr="00D217CD">
              <w:rPr>
                <w:rFonts w:asciiTheme="minorHAnsi" w:hAnsiTheme="minorHAnsi" w:cstheme="minorHAnsi"/>
                <w:color w:val="000000" w:themeColor="text1"/>
              </w:rPr>
              <w:t xml:space="preserve"> </w:t>
            </w:r>
            <w:r>
              <w:rPr>
                <w:rFonts w:asciiTheme="minorHAnsi" w:hAnsiTheme="minorHAnsi" w:cstheme="minorHAnsi"/>
                <w:color w:val="000000" w:themeColor="text1"/>
              </w:rPr>
              <w:t>de door het college toegezegde</w:t>
            </w:r>
            <w:r w:rsidRPr="00D217CD">
              <w:rPr>
                <w:rFonts w:asciiTheme="minorHAnsi" w:hAnsiTheme="minorHAnsi" w:cstheme="minorHAnsi"/>
                <w:color w:val="000000" w:themeColor="text1"/>
              </w:rPr>
              <w:t xml:space="preserve"> sterkere verantwoording over duurzaamheidsmaatregelen en beoogde effecten </w:t>
            </w:r>
            <w:r>
              <w:rPr>
                <w:rFonts w:asciiTheme="minorHAnsi" w:hAnsiTheme="minorHAnsi" w:cstheme="minorHAnsi"/>
                <w:color w:val="000000" w:themeColor="text1"/>
              </w:rPr>
              <w:t xml:space="preserve">tot stand. Er wordt gewerkt aan een situatie waarin de gemeente de grote “klimaatopgave” op verantwoorde wijze kan </w:t>
            </w:r>
            <w:proofErr w:type="spellStart"/>
            <w:r>
              <w:rPr>
                <w:rFonts w:asciiTheme="minorHAnsi" w:hAnsiTheme="minorHAnsi" w:cstheme="minorHAnsi"/>
                <w:color w:val="000000" w:themeColor="text1"/>
              </w:rPr>
              <w:t>doorvertalen</w:t>
            </w:r>
            <w:proofErr w:type="spellEnd"/>
            <w:r>
              <w:rPr>
                <w:rFonts w:asciiTheme="minorHAnsi" w:hAnsiTheme="minorHAnsi" w:cstheme="minorHAnsi"/>
                <w:color w:val="000000" w:themeColor="text1"/>
              </w:rPr>
              <w:t xml:space="preserve"> naar gekwantificeerde doelstellingen en hoe deze doelen (wel of niet) voldoende worden ingevuld met doelmatige en doeltreffende maatregelen, zodat de gemeente met trots kan spreken over een Haarlemse Duurzaamheidsbegroting</w:t>
            </w:r>
            <w:r w:rsidR="00610A4C">
              <w:rPr>
                <w:rFonts w:asciiTheme="minorHAnsi" w:hAnsiTheme="minorHAnsi" w:cstheme="minorHAnsi"/>
                <w:color w:val="000000" w:themeColor="text1"/>
              </w:rPr>
              <w:t xml:space="preserve"> (</w:t>
            </w:r>
            <w:r w:rsidR="00A815C2">
              <w:rPr>
                <w:rFonts w:asciiTheme="minorHAnsi" w:hAnsiTheme="minorHAnsi" w:cstheme="minorHAnsi"/>
                <w:color w:val="000000" w:themeColor="text1"/>
              </w:rPr>
              <w:t xml:space="preserve">bij de </w:t>
            </w:r>
            <w:r w:rsidR="00610A4C">
              <w:rPr>
                <w:rFonts w:asciiTheme="minorHAnsi" w:hAnsiTheme="minorHAnsi" w:cstheme="minorHAnsi"/>
                <w:color w:val="000000" w:themeColor="text1"/>
              </w:rPr>
              <w:t>Kadernota 2022)</w:t>
            </w:r>
            <w:r>
              <w:rPr>
                <w:rFonts w:asciiTheme="minorHAnsi" w:hAnsiTheme="minorHAnsi" w:cstheme="minorHAnsi"/>
                <w:color w:val="000000" w:themeColor="text1"/>
              </w:rPr>
              <w:t>.</w:t>
            </w:r>
          </w:p>
          <w:p w14:paraId="20D8D157" w14:textId="775E22D9" w:rsidR="00610A4C" w:rsidRPr="00E36D86" w:rsidRDefault="00610A4C" w:rsidP="00BD5ADE">
            <w:pPr>
              <w:spacing w:after="0"/>
              <w:rPr>
                <w:rFonts w:asciiTheme="minorHAnsi" w:hAnsiTheme="minorHAnsi" w:cstheme="minorHAnsi"/>
                <w:color w:val="000000" w:themeColor="text1"/>
              </w:rPr>
            </w:pPr>
          </w:p>
        </w:tc>
      </w:tr>
      <w:tr w:rsidR="00B74B1F" w:rsidRPr="00602B9B" w14:paraId="35D62856" w14:textId="77777777" w:rsidTr="00C325D6">
        <w:tc>
          <w:tcPr>
            <w:tcW w:w="2411" w:type="dxa"/>
            <w:shd w:val="clear" w:color="auto" w:fill="F2F2F2"/>
          </w:tcPr>
          <w:p w14:paraId="158FC4CC" w14:textId="77777777" w:rsidR="00B74B1F" w:rsidRPr="00602B9B" w:rsidRDefault="000A0E6C" w:rsidP="001B7C37">
            <w:pPr>
              <w:spacing w:after="0" w:line="300" w:lineRule="exact"/>
            </w:pPr>
            <w:r w:rsidRPr="00602B9B">
              <w:lastRenderedPageBreak/>
              <w:t>Behandelvoorstel voor commissie</w:t>
            </w:r>
          </w:p>
        </w:tc>
        <w:tc>
          <w:tcPr>
            <w:tcW w:w="7620" w:type="dxa"/>
            <w:shd w:val="clear" w:color="auto" w:fill="auto"/>
          </w:tcPr>
          <w:p w14:paraId="477D87F9" w14:textId="60653C10" w:rsidR="00B74B1F" w:rsidRPr="00602B9B" w:rsidRDefault="00B74B1F" w:rsidP="001B7C37">
            <w:pPr>
              <w:spacing w:after="0" w:line="300" w:lineRule="exact"/>
            </w:pPr>
            <w:r w:rsidRPr="00602B9B">
              <w:t>Het college stuurt de informatienota ter kennisname naar de commissie</w:t>
            </w:r>
            <w:r w:rsidR="00C325D6" w:rsidRPr="00602B9B">
              <w:t xml:space="preserve"> </w:t>
            </w:r>
            <w:r w:rsidR="00DA2AF9">
              <w:t>Bestuur</w:t>
            </w:r>
          </w:p>
        </w:tc>
      </w:tr>
      <w:tr w:rsidR="00B74B1F" w:rsidRPr="00602B9B" w14:paraId="00117303" w14:textId="77777777" w:rsidTr="00C325D6">
        <w:tc>
          <w:tcPr>
            <w:tcW w:w="2411" w:type="dxa"/>
            <w:shd w:val="clear" w:color="auto" w:fill="F2F2F2"/>
          </w:tcPr>
          <w:p w14:paraId="73D62CA7" w14:textId="77777777" w:rsidR="00B74B1F" w:rsidRPr="00602B9B" w:rsidRDefault="00B74B1F" w:rsidP="001B7C37">
            <w:pPr>
              <w:spacing w:after="0" w:line="300" w:lineRule="exact"/>
            </w:pPr>
            <w:r w:rsidRPr="00602B9B">
              <w:t>Relevante eerdere besluiten</w:t>
            </w:r>
          </w:p>
        </w:tc>
        <w:tc>
          <w:tcPr>
            <w:tcW w:w="7620" w:type="dxa"/>
            <w:shd w:val="clear" w:color="auto" w:fill="auto"/>
          </w:tcPr>
          <w:p w14:paraId="7A7BF275" w14:textId="77777777" w:rsidR="00FB304C" w:rsidRPr="00602B9B" w:rsidRDefault="00E375CC" w:rsidP="00D217CD">
            <w:pPr>
              <w:pStyle w:val="Lijstalinea"/>
              <w:numPr>
                <w:ilvl w:val="0"/>
                <w:numId w:val="17"/>
              </w:numPr>
              <w:spacing w:after="0" w:line="300" w:lineRule="exact"/>
            </w:pPr>
            <w:r w:rsidRPr="00D217CD">
              <w:rPr>
                <w:rFonts w:asciiTheme="minorHAnsi" w:hAnsiTheme="minorHAnsi" w:cstheme="minorHAnsi"/>
                <w:color w:val="000000" w:themeColor="text1"/>
              </w:rPr>
              <w:t>Kadernota 2018</w:t>
            </w:r>
            <w:r>
              <w:rPr>
                <w:rFonts w:asciiTheme="minorHAnsi" w:hAnsiTheme="minorHAnsi" w:cstheme="minorHAnsi"/>
                <w:color w:val="000000" w:themeColor="text1"/>
              </w:rPr>
              <w:t>; besluit tot vaststellen stappenplan Duurzaamheid Centraal</w:t>
            </w:r>
          </w:p>
        </w:tc>
      </w:tr>
      <w:tr w:rsidR="00B74B1F" w:rsidRPr="00602B9B" w14:paraId="17F38E27" w14:textId="77777777" w:rsidTr="00C325D6">
        <w:tc>
          <w:tcPr>
            <w:tcW w:w="2411" w:type="dxa"/>
            <w:shd w:val="clear" w:color="auto" w:fill="F2F2F2"/>
          </w:tcPr>
          <w:p w14:paraId="3875DAFC" w14:textId="77777777" w:rsidR="00B74B1F" w:rsidRPr="00602B9B" w:rsidRDefault="00B74B1F" w:rsidP="001B7C37">
            <w:pPr>
              <w:spacing w:after="0" w:line="300" w:lineRule="exact"/>
            </w:pPr>
            <w:r w:rsidRPr="00602B9B">
              <w:t xml:space="preserve">Besluit College </w:t>
            </w:r>
          </w:p>
          <w:p w14:paraId="1C5EC56D" w14:textId="2AFEA54D" w:rsidR="00B74B1F" w:rsidRPr="00602B9B" w:rsidRDefault="00C325D6" w:rsidP="001B7C37">
            <w:pPr>
              <w:spacing w:after="0" w:line="300" w:lineRule="exact"/>
            </w:pPr>
            <w:r w:rsidRPr="00602B9B">
              <w:t xml:space="preserve">d.d. </w:t>
            </w:r>
            <w:r w:rsidR="001777C8">
              <w:t xml:space="preserve"> 26</w:t>
            </w:r>
            <w:r w:rsidR="00B44267">
              <w:t xml:space="preserve"> </w:t>
            </w:r>
            <w:r w:rsidR="001777C8">
              <w:t>mei 2020</w:t>
            </w:r>
          </w:p>
        </w:tc>
        <w:tc>
          <w:tcPr>
            <w:tcW w:w="7620" w:type="dxa"/>
            <w:shd w:val="clear" w:color="auto" w:fill="auto"/>
          </w:tcPr>
          <w:p w14:paraId="7AC89979" w14:textId="26DA73AF" w:rsidR="00106B65" w:rsidRDefault="002D759F" w:rsidP="001B7C37">
            <w:pPr>
              <w:spacing w:after="0" w:line="300" w:lineRule="exact"/>
            </w:pPr>
            <w:r>
              <w:t>H</w:t>
            </w:r>
            <w:r w:rsidR="00B74B1F" w:rsidRPr="00602B9B">
              <w:t>et college stelt de informatienota</w:t>
            </w:r>
            <w:r w:rsidR="00176F63">
              <w:t xml:space="preserve"> aan de commissie Bestuur</w:t>
            </w:r>
            <w:r w:rsidR="00B74B1F" w:rsidRPr="00602B9B">
              <w:t xml:space="preserve"> vast.</w:t>
            </w:r>
          </w:p>
          <w:p w14:paraId="380F3DD1" w14:textId="77777777" w:rsidR="005F06B6" w:rsidRPr="00602B9B" w:rsidRDefault="005F06B6" w:rsidP="001B7C37">
            <w:pPr>
              <w:spacing w:after="0" w:line="300" w:lineRule="exact"/>
            </w:pPr>
          </w:p>
          <w:p w14:paraId="3BC3542A" w14:textId="77777777" w:rsidR="00F9414E" w:rsidRDefault="00B74B1F" w:rsidP="001B7C37">
            <w:pPr>
              <w:spacing w:after="0" w:line="300" w:lineRule="exact"/>
            </w:pPr>
            <w:r w:rsidRPr="00602B9B">
              <w:t>de secretaris,                                                de burgemees</w:t>
            </w:r>
            <w:r w:rsidR="00C325D6" w:rsidRPr="00602B9B">
              <w:t>ter,</w:t>
            </w:r>
          </w:p>
          <w:p w14:paraId="17CF7FA4" w14:textId="1363B664" w:rsidR="005F06B6" w:rsidRDefault="005F06B6" w:rsidP="001B7C37">
            <w:pPr>
              <w:spacing w:after="0" w:line="300" w:lineRule="exact"/>
            </w:pPr>
          </w:p>
          <w:p w14:paraId="0E6081CF" w14:textId="77777777" w:rsidR="005F06B6" w:rsidRDefault="005F06B6" w:rsidP="001B7C37">
            <w:pPr>
              <w:spacing w:after="0" w:line="300" w:lineRule="exact"/>
            </w:pPr>
          </w:p>
          <w:p w14:paraId="41774735" w14:textId="029C768F" w:rsidR="00C325D6" w:rsidRPr="00602B9B" w:rsidRDefault="00C325D6" w:rsidP="001B7C37">
            <w:pPr>
              <w:spacing w:after="0" w:line="300" w:lineRule="exact"/>
            </w:pPr>
          </w:p>
        </w:tc>
      </w:tr>
    </w:tbl>
    <w:p w14:paraId="7C563F07" w14:textId="77777777" w:rsidR="00D217CD" w:rsidRPr="00E67C8B" w:rsidRDefault="00D217CD" w:rsidP="00A0640C">
      <w:pPr>
        <w:spacing w:after="0"/>
        <w:rPr>
          <w:rFonts w:asciiTheme="minorHAnsi" w:hAnsiTheme="minorHAnsi" w:cstheme="minorHAnsi"/>
        </w:rPr>
      </w:pPr>
    </w:p>
    <w:p w14:paraId="13BCF07F" w14:textId="271715B4" w:rsidR="00D217CD" w:rsidRPr="00CB0534" w:rsidRDefault="00D217CD" w:rsidP="00CB0534">
      <w:pPr>
        <w:pStyle w:val="Lijstalinea"/>
        <w:numPr>
          <w:ilvl w:val="0"/>
          <w:numId w:val="48"/>
        </w:numPr>
        <w:spacing w:after="0"/>
        <w:contextualSpacing/>
        <w:rPr>
          <w:rFonts w:asciiTheme="minorHAnsi" w:hAnsiTheme="minorHAnsi" w:cstheme="minorHAnsi"/>
          <w:b/>
        </w:rPr>
      </w:pPr>
      <w:r w:rsidRPr="00CB0534">
        <w:rPr>
          <w:rFonts w:asciiTheme="minorHAnsi" w:hAnsiTheme="minorHAnsi" w:cstheme="minorHAnsi"/>
          <w:b/>
        </w:rPr>
        <w:t>Inleiding</w:t>
      </w:r>
    </w:p>
    <w:p w14:paraId="1F524B35" w14:textId="77777777" w:rsidR="00CB15FB" w:rsidRPr="00D217CD" w:rsidRDefault="00CB15FB" w:rsidP="00CB15FB">
      <w:pPr>
        <w:spacing w:after="0"/>
        <w:contextualSpacing/>
        <w:rPr>
          <w:rFonts w:asciiTheme="minorHAnsi" w:hAnsiTheme="minorHAnsi" w:cstheme="minorHAnsi"/>
          <w:color w:val="000000" w:themeColor="text1"/>
        </w:rPr>
      </w:pPr>
      <w:r w:rsidRPr="00922A8C">
        <w:rPr>
          <w:rFonts w:asciiTheme="minorHAnsi" w:hAnsiTheme="minorHAnsi" w:cstheme="minorHAnsi"/>
          <w:iCs/>
        </w:rPr>
        <w:t xml:space="preserve">De raad heeft bij de Kadernota 2019 het stappenplan ‘Duurzaamheid centraal’ vastgesteld. Dit stappenplan is gemaakt om “duurzaamheid” een centrale afweging te maken en toe te werken naar een duurzaamheidsbegroting. </w:t>
      </w:r>
      <w:r w:rsidRPr="00D217CD">
        <w:rPr>
          <w:rFonts w:asciiTheme="minorHAnsi" w:hAnsiTheme="minorHAnsi" w:cstheme="minorHAnsi"/>
          <w:color w:val="000000" w:themeColor="text1"/>
        </w:rPr>
        <w:t>Deze stappen waren als volgt:</w:t>
      </w:r>
    </w:p>
    <w:p w14:paraId="331BF2CB" w14:textId="77777777" w:rsidR="00CB15FB" w:rsidRPr="00D217CD" w:rsidRDefault="00CB15FB" w:rsidP="00CB15FB">
      <w:pPr>
        <w:pStyle w:val="Lijstalinea"/>
        <w:numPr>
          <w:ilvl w:val="0"/>
          <w:numId w:val="44"/>
        </w:numPr>
        <w:spacing w:after="160" w:line="259" w:lineRule="auto"/>
        <w:contextualSpacing/>
        <w:rPr>
          <w:rFonts w:asciiTheme="minorHAnsi" w:eastAsiaTheme="minorEastAsia" w:hAnsiTheme="minorHAnsi" w:cstheme="minorHAnsi"/>
          <w:color w:val="000000" w:themeColor="text1"/>
        </w:rPr>
      </w:pPr>
      <w:r w:rsidRPr="00D217CD">
        <w:rPr>
          <w:rFonts w:asciiTheme="minorHAnsi" w:hAnsiTheme="minorHAnsi" w:cstheme="minorHAnsi"/>
          <w:color w:val="000000" w:themeColor="text1"/>
        </w:rPr>
        <w:t>Het omarmen van het gedachtengoed van de SDG's</w:t>
      </w:r>
    </w:p>
    <w:p w14:paraId="523E149C" w14:textId="77777777" w:rsidR="00CB15FB" w:rsidRPr="00D217CD" w:rsidRDefault="00CB15FB" w:rsidP="00CB15FB">
      <w:pPr>
        <w:pStyle w:val="Lijstalinea"/>
        <w:numPr>
          <w:ilvl w:val="0"/>
          <w:numId w:val="44"/>
        </w:numPr>
        <w:spacing w:after="160" w:line="259" w:lineRule="auto"/>
        <w:contextualSpacing/>
        <w:rPr>
          <w:rFonts w:asciiTheme="minorHAnsi" w:hAnsiTheme="minorHAnsi" w:cstheme="minorHAnsi"/>
          <w:color w:val="000000" w:themeColor="text1"/>
        </w:rPr>
      </w:pPr>
      <w:r w:rsidRPr="00D217CD">
        <w:rPr>
          <w:rFonts w:asciiTheme="minorHAnsi" w:hAnsiTheme="minorHAnsi" w:cstheme="minorHAnsi"/>
          <w:color w:val="000000" w:themeColor="text1"/>
        </w:rPr>
        <w:t>Het beter meetbaar maken van duurzaamheid (pilots)</w:t>
      </w:r>
    </w:p>
    <w:p w14:paraId="32A98DB9" w14:textId="77777777" w:rsidR="00CB15FB" w:rsidRPr="00D217CD" w:rsidRDefault="00CB15FB" w:rsidP="00CB15FB">
      <w:pPr>
        <w:pStyle w:val="Lijstalinea"/>
        <w:numPr>
          <w:ilvl w:val="0"/>
          <w:numId w:val="44"/>
        </w:numPr>
        <w:spacing w:after="160" w:line="259" w:lineRule="auto"/>
        <w:contextualSpacing/>
        <w:rPr>
          <w:rFonts w:asciiTheme="minorHAnsi" w:eastAsiaTheme="minorEastAsia" w:hAnsiTheme="minorHAnsi" w:cstheme="minorHAnsi"/>
          <w:color w:val="000000" w:themeColor="text1"/>
        </w:rPr>
      </w:pPr>
      <w:r w:rsidRPr="00D217CD">
        <w:rPr>
          <w:rFonts w:asciiTheme="minorHAnsi" w:hAnsiTheme="minorHAnsi" w:cstheme="minorHAnsi"/>
          <w:color w:val="000000" w:themeColor="text1"/>
        </w:rPr>
        <w:t>Het afwegingskader Duurzaamheid (pilots)</w:t>
      </w:r>
    </w:p>
    <w:p w14:paraId="2DAEBF03" w14:textId="77777777" w:rsidR="00CB15FB" w:rsidRPr="00D217CD" w:rsidRDefault="00CB15FB" w:rsidP="00CB15FB">
      <w:pPr>
        <w:pStyle w:val="Lijstalinea"/>
        <w:numPr>
          <w:ilvl w:val="0"/>
          <w:numId w:val="44"/>
        </w:numPr>
        <w:spacing w:after="160" w:line="259" w:lineRule="auto"/>
        <w:contextualSpacing/>
        <w:rPr>
          <w:rFonts w:asciiTheme="minorHAnsi" w:eastAsiaTheme="minorEastAsia" w:hAnsiTheme="minorHAnsi" w:cstheme="minorHAnsi"/>
          <w:color w:val="000000" w:themeColor="text1"/>
        </w:rPr>
      </w:pPr>
      <w:r w:rsidRPr="00D217CD">
        <w:rPr>
          <w:rFonts w:asciiTheme="minorHAnsi" w:hAnsiTheme="minorHAnsi" w:cstheme="minorHAnsi"/>
          <w:color w:val="000000" w:themeColor="text1"/>
        </w:rPr>
        <w:t>De uitwerking van de mogelijkheden voor het opzetten van een 'revolverend fonds energiebesparing'. (zie: begroting 2019)</w:t>
      </w:r>
    </w:p>
    <w:p w14:paraId="23E29089" w14:textId="6BD56BAA" w:rsidR="00CB15FB" w:rsidRPr="00CB0534" w:rsidRDefault="00CB15FB" w:rsidP="00CB15FB">
      <w:pPr>
        <w:pStyle w:val="Lijstalinea"/>
        <w:numPr>
          <w:ilvl w:val="0"/>
          <w:numId w:val="44"/>
        </w:numPr>
        <w:spacing w:after="160"/>
        <w:contextualSpacing/>
        <w:rPr>
          <w:rFonts w:asciiTheme="minorHAnsi" w:eastAsiaTheme="minorEastAsia" w:hAnsiTheme="minorHAnsi" w:cstheme="minorHAnsi"/>
          <w:color w:val="000000" w:themeColor="text1"/>
        </w:rPr>
      </w:pPr>
      <w:r w:rsidRPr="00D217CD">
        <w:rPr>
          <w:rFonts w:asciiTheme="minorHAnsi" w:hAnsiTheme="minorHAnsi" w:cstheme="minorHAnsi"/>
          <w:color w:val="000000" w:themeColor="text1"/>
        </w:rPr>
        <w:t>De verantwoording over duurzaamheidsmaatregelen verbeteren</w:t>
      </w:r>
    </w:p>
    <w:p w14:paraId="75903D3C" w14:textId="77777777" w:rsidR="00CB0534" w:rsidRPr="00CB0534" w:rsidRDefault="00CB0534" w:rsidP="00CB0534">
      <w:pPr>
        <w:spacing w:after="160"/>
        <w:contextualSpacing/>
        <w:rPr>
          <w:rFonts w:asciiTheme="minorHAnsi" w:eastAsiaTheme="minorEastAsia" w:hAnsiTheme="minorHAnsi" w:cstheme="minorHAnsi"/>
          <w:color w:val="000000" w:themeColor="text1"/>
        </w:rPr>
      </w:pPr>
    </w:p>
    <w:p w14:paraId="33408BD0" w14:textId="0629A06A" w:rsidR="001A7E54" w:rsidRPr="00CB0534" w:rsidRDefault="001A7E54" w:rsidP="00CB0534">
      <w:pPr>
        <w:pStyle w:val="Lijstalinea"/>
        <w:numPr>
          <w:ilvl w:val="0"/>
          <w:numId w:val="48"/>
        </w:numPr>
        <w:spacing w:after="0"/>
        <w:contextualSpacing/>
        <w:rPr>
          <w:rFonts w:asciiTheme="minorHAnsi" w:hAnsiTheme="minorHAnsi" w:cstheme="minorHAnsi"/>
          <w:b/>
          <w:bCs/>
          <w:color w:val="000000" w:themeColor="text1"/>
        </w:rPr>
      </w:pPr>
      <w:r w:rsidRPr="00CB0534">
        <w:rPr>
          <w:rFonts w:asciiTheme="minorHAnsi" w:hAnsiTheme="minorHAnsi" w:cstheme="minorHAnsi"/>
          <w:b/>
          <w:bCs/>
          <w:color w:val="000000" w:themeColor="text1"/>
        </w:rPr>
        <w:t>Kernboodschap</w:t>
      </w:r>
    </w:p>
    <w:p w14:paraId="01D6FAEE" w14:textId="2ECAC050" w:rsidR="00D217CD" w:rsidRPr="00D217CD" w:rsidRDefault="00D217CD" w:rsidP="00D217CD">
      <w:pPr>
        <w:spacing w:after="0"/>
        <w:contextualSpacing/>
        <w:rPr>
          <w:rFonts w:asciiTheme="minorHAnsi" w:hAnsiTheme="minorHAnsi" w:cstheme="minorHAnsi"/>
          <w:color w:val="000000" w:themeColor="text1"/>
        </w:rPr>
      </w:pPr>
      <w:r w:rsidRPr="00D217CD">
        <w:rPr>
          <w:rFonts w:asciiTheme="minorHAnsi" w:hAnsiTheme="minorHAnsi" w:cstheme="minorHAnsi"/>
          <w:color w:val="000000" w:themeColor="text1"/>
        </w:rPr>
        <w:t xml:space="preserve">Twee belangrijke stappen </w:t>
      </w:r>
      <w:r w:rsidR="00E57B69">
        <w:rPr>
          <w:rFonts w:asciiTheme="minorHAnsi" w:hAnsiTheme="minorHAnsi" w:cstheme="minorHAnsi"/>
          <w:color w:val="000000" w:themeColor="text1"/>
        </w:rPr>
        <w:t xml:space="preserve">als onderdeel van de ontwikkeling van de duurzaamheidsbegroting </w:t>
      </w:r>
      <w:r w:rsidRPr="00D217CD">
        <w:rPr>
          <w:rFonts w:asciiTheme="minorHAnsi" w:hAnsiTheme="minorHAnsi" w:cstheme="minorHAnsi"/>
          <w:color w:val="000000" w:themeColor="text1"/>
        </w:rPr>
        <w:t>waarover het college toegezegd heeft de raad te informeren, in/bij deze Kadernota 2021, zijn:</w:t>
      </w:r>
    </w:p>
    <w:p w14:paraId="2F653E1A" w14:textId="77777777" w:rsidR="00D217CD" w:rsidRPr="00D217CD" w:rsidRDefault="00D217CD" w:rsidP="00D217CD">
      <w:pPr>
        <w:pStyle w:val="Lijstalinea"/>
        <w:numPr>
          <w:ilvl w:val="0"/>
          <w:numId w:val="36"/>
        </w:numPr>
        <w:spacing w:after="0"/>
        <w:contextualSpacing/>
        <w:rPr>
          <w:rFonts w:asciiTheme="minorHAnsi" w:hAnsiTheme="minorHAnsi" w:cstheme="minorHAnsi"/>
          <w:color w:val="000000" w:themeColor="text1"/>
        </w:rPr>
      </w:pPr>
      <w:r w:rsidRPr="00D217CD">
        <w:rPr>
          <w:rFonts w:asciiTheme="minorHAnsi" w:hAnsiTheme="minorHAnsi" w:cstheme="minorHAnsi"/>
          <w:color w:val="000000" w:themeColor="text1"/>
        </w:rPr>
        <w:t xml:space="preserve">Het afwegingskader duurzaamheid. </w:t>
      </w:r>
    </w:p>
    <w:p w14:paraId="5A0C3A6A" w14:textId="77777777" w:rsidR="00D217CD" w:rsidRPr="00D217CD" w:rsidRDefault="00D217CD" w:rsidP="00D217CD">
      <w:pPr>
        <w:pStyle w:val="Lijstalinea"/>
        <w:numPr>
          <w:ilvl w:val="0"/>
          <w:numId w:val="36"/>
        </w:numPr>
        <w:spacing w:after="0"/>
        <w:contextualSpacing/>
        <w:rPr>
          <w:rFonts w:asciiTheme="minorHAnsi" w:hAnsiTheme="minorHAnsi" w:cstheme="minorHAnsi"/>
          <w:color w:val="000000" w:themeColor="text1"/>
        </w:rPr>
      </w:pPr>
      <w:r w:rsidRPr="00D217CD">
        <w:rPr>
          <w:rFonts w:asciiTheme="minorHAnsi" w:hAnsiTheme="minorHAnsi" w:cstheme="minorHAnsi"/>
          <w:color w:val="000000" w:themeColor="text1"/>
        </w:rPr>
        <w:t>De voortgang van pilots/projecten in kader van het meetbaar maken van duurzaamheid.</w:t>
      </w:r>
    </w:p>
    <w:p w14:paraId="30A2AC18" w14:textId="09BC394E" w:rsidR="00611581" w:rsidRPr="001F7A77" w:rsidRDefault="00D217CD" w:rsidP="00D217CD">
      <w:pPr>
        <w:rPr>
          <w:rFonts w:asciiTheme="minorHAnsi" w:hAnsiTheme="minorHAnsi" w:cstheme="minorHAnsi"/>
        </w:rPr>
      </w:pPr>
      <w:r w:rsidRPr="00D217CD">
        <w:rPr>
          <w:rFonts w:asciiTheme="minorHAnsi" w:hAnsiTheme="minorHAnsi" w:cstheme="minorHAnsi"/>
          <w:color w:val="000000" w:themeColor="text1"/>
        </w:rPr>
        <w:t xml:space="preserve">Bij de Begroting 2020 is toegezegd een </w:t>
      </w:r>
      <w:r w:rsidR="00874491">
        <w:rPr>
          <w:rFonts w:asciiTheme="minorHAnsi" w:hAnsiTheme="minorHAnsi" w:cstheme="minorHAnsi"/>
          <w:color w:val="000000" w:themeColor="text1"/>
        </w:rPr>
        <w:t>verbeterde methode voor</w:t>
      </w:r>
      <w:r w:rsidR="00874491" w:rsidRPr="00D217CD" w:rsidDel="00874491">
        <w:rPr>
          <w:rFonts w:asciiTheme="minorHAnsi" w:hAnsiTheme="minorHAnsi" w:cstheme="minorHAnsi"/>
          <w:color w:val="000000" w:themeColor="text1"/>
        </w:rPr>
        <w:t xml:space="preserve"> </w:t>
      </w:r>
      <w:r w:rsidRPr="00D217CD">
        <w:rPr>
          <w:rFonts w:asciiTheme="minorHAnsi" w:hAnsiTheme="minorHAnsi" w:cstheme="minorHAnsi"/>
          <w:color w:val="000000" w:themeColor="text1"/>
        </w:rPr>
        <w:t xml:space="preserve">verantwoording over duurzaamheidsmaatregelen en beoogde effecten te presenteren. </w:t>
      </w:r>
      <w:r w:rsidR="00611581">
        <w:rPr>
          <w:rFonts w:asciiTheme="minorHAnsi" w:hAnsiTheme="minorHAnsi" w:cstheme="minorHAnsi"/>
          <w:color w:val="000000" w:themeColor="text1"/>
        </w:rPr>
        <w:t xml:space="preserve">Het stappenplan ligt op schema. </w:t>
      </w:r>
      <w:r w:rsidR="00055DAF">
        <w:rPr>
          <w:rFonts w:asciiTheme="minorHAnsi" w:hAnsiTheme="minorHAnsi" w:cstheme="minorHAnsi"/>
          <w:color w:val="000000" w:themeColor="text1"/>
        </w:rPr>
        <w:t>Het is</w:t>
      </w:r>
      <w:r w:rsidR="00611581">
        <w:rPr>
          <w:rFonts w:asciiTheme="minorHAnsi" w:hAnsiTheme="minorHAnsi" w:cstheme="minorHAnsi"/>
          <w:color w:val="000000" w:themeColor="text1"/>
        </w:rPr>
        <w:t xml:space="preserve"> niet mogelijk een “</w:t>
      </w:r>
      <w:r w:rsidR="00611581" w:rsidRPr="00E67C8B">
        <w:rPr>
          <w:rFonts w:asciiTheme="minorHAnsi" w:hAnsiTheme="minorHAnsi" w:cstheme="minorHAnsi"/>
        </w:rPr>
        <w:t>perfecte blauwdruk</w:t>
      </w:r>
      <w:r w:rsidR="00611581">
        <w:rPr>
          <w:rFonts w:asciiTheme="minorHAnsi" w:hAnsiTheme="minorHAnsi" w:cstheme="minorHAnsi"/>
        </w:rPr>
        <w:t>”</w:t>
      </w:r>
      <w:r w:rsidR="00611581">
        <w:rPr>
          <w:rFonts w:asciiTheme="minorHAnsi" w:hAnsiTheme="minorHAnsi" w:cstheme="minorHAnsi"/>
          <w:color w:val="000000" w:themeColor="text1"/>
        </w:rPr>
        <w:t xml:space="preserve"> te maken </w:t>
      </w:r>
      <w:r w:rsidR="00611581" w:rsidRPr="00E67C8B">
        <w:rPr>
          <w:rFonts w:asciiTheme="minorHAnsi" w:hAnsiTheme="minorHAnsi" w:cstheme="minorHAnsi"/>
        </w:rPr>
        <w:t>van beleid</w:t>
      </w:r>
      <w:r w:rsidR="00D25F37">
        <w:rPr>
          <w:rFonts w:asciiTheme="minorHAnsi" w:hAnsiTheme="minorHAnsi" w:cstheme="minorHAnsi"/>
        </w:rPr>
        <w:t>smaatregelen</w:t>
      </w:r>
      <w:r w:rsidR="00611581" w:rsidRPr="00E67C8B">
        <w:rPr>
          <w:rFonts w:asciiTheme="minorHAnsi" w:hAnsiTheme="minorHAnsi" w:cstheme="minorHAnsi"/>
        </w:rPr>
        <w:t xml:space="preserve"> (A) en investeringen (B) waarop basis van de gemeente met </w:t>
      </w:r>
      <w:r w:rsidR="00D25F37">
        <w:rPr>
          <w:rFonts w:asciiTheme="minorHAnsi" w:hAnsiTheme="minorHAnsi" w:cstheme="minorHAnsi"/>
        </w:rPr>
        <w:t>volledige</w:t>
      </w:r>
      <w:r w:rsidR="00D25F37" w:rsidRPr="00E67C8B">
        <w:rPr>
          <w:rFonts w:asciiTheme="minorHAnsi" w:hAnsiTheme="minorHAnsi" w:cstheme="minorHAnsi"/>
        </w:rPr>
        <w:t xml:space="preserve"> </w:t>
      </w:r>
      <w:r w:rsidR="00611581" w:rsidRPr="00E67C8B">
        <w:rPr>
          <w:rFonts w:asciiTheme="minorHAnsi" w:hAnsiTheme="minorHAnsi" w:cstheme="minorHAnsi"/>
        </w:rPr>
        <w:t>zekerheid kan zeggen dat de gemeente klimaatneutraal zal zijn in jaar (C)</w:t>
      </w:r>
      <w:r w:rsidR="00D25F37">
        <w:rPr>
          <w:rFonts w:asciiTheme="minorHAnsi" w:hAnsiTheme="minorHAnsi" w:cstheme="minorHAnsi"/>
        </w:rPr>
        <w:t xml:space="preserve">, </w:t>
      </w:r>
      <w:r w:rsidR="00611581" w:rsidRPr="00E67C8B">
        <w:rPr>
          <w:rFonts w:asciiTheme="minorHAnsi" w:hAnsiTheme="minorHAnsi" w:cstheme="minorHAnsi"/>
        </w:rPr>
        <w:t xml:space="preserve">dat dit (D) </w:t>
      </w:r>
      <w:r w:rsidR="00D25F37">
        <w:rPr>
          <w:rFonts w:asciiTheme="minorHAnsi" w:hAnsiTheme="minorHAnsi" w:cstheme="minorHAnsi"/>
        </w:rPr>
        <w:t xml:space="preserve">euro </w:t>
      </w:r>
      <w:r w:rsidR="00611581" w:rsidRPr="00E67C8B">
        <w:rPr>
          <w:rFonts w:asciiTheme="minorHAnsi" w:hAnsiTheme="minorHAnsi" w:cstheme="minorHAnsi"/>
        </w:rPr>
        <w:t>kost</w:t>
      </w:r>
      <w:r w:rsidR="00A54769">
        <w:rPr>
          <w:rFonts w:asciiTheme="minorHAnsi" w:hAnsiTheme="minorHAnsi" w:cstheme="minorHAnsi"/>
        </w:rPr>
        <w:t>,</w:t>
      </w:r>
      <w:r w:rsidR="00D25F37">
        <w:rPr>
          <w:rFonts w:asciiTheme="minorHAnsi" w:hAnsiTheme="minorHAnsi" w:cstheme="minorHAnsi"/>
        </w:rPr>
        <w:t xml:space="preserve"> </w:t>
      </w:r>
      <w:r w:rsidR="00A54769">
        <w:rPr>
          <w:rFonts w:asciiTheme="minorHAnsi" w:hAnsiTheme="minorHAnsi" w:cstheme="minorHAnsi"/>
        </w:rPr>
        <w:t>dat er sprake is van volledige doelmatigheid en doeltreffendheid en dat de effecten “in real time” zijn te monitoren</w:t>
      </w:r>
      <w:r w:rsidR="00611581">
        <w:rPr>
          <w:rFonts w:asciiTheme="minorHAnsi" w:hAnsiTheme="minorHAnsi" w:cstheme="minorHAnsi"/>
        </w:rPr>
        <w:t>.</w:t>
      </w:r>
      <w:r w:rsidR="00611581">
        <w:rPr>
          <w:rFonts w:asciiTheme="minorHAnsi" w:hAnsiTheme="minorHAnsi" w:cstheme="minorHAnsi"/>
          <w:color w:val="000000" w:themeColor="text1"/>
        </w:rPr>
        <w:t xml:space="preserve"> </w:t>
      </w:r>
      <w:r w:rsidR="00F97EC5">
        <w:rPr>
          <w:rFonts w:asciiTheme="minorHAnsi" w:hAnsiTheme="minorHAnsi" w:cstheme="minorHAnsi"/>
        </w:rPr>
        <w:t xml:space="preserve">Wel is het mogelijk om grote stappen voorwaarts </w:t>
      </w:r>
      <w:r w:rsidR="006043AD">
        <w:rPr>
          <w:rFonts w:asciiTheme="minorHAnsi" w:hAnsiTheme="minorHAnsi" w:cstheme="minorHAnsi"/>
        </w:rPr>
        <w:t>te zetten</w:t>
      </w:r>
      <w:r w:rsidR="00F97EC5">
        <w:rPr>
          <w:rFonts w:asciiTheme="minorHAnsi" w:hAnsiTheme="minorHAnsi" w:cstheme="minorHAnsi"/>
        </w:rPr>
        <w:t xml:space="preserve"> in de totstandkoming van de duurzaamheidsbegroting. </w:t>
      </w:r>
      <w:r w:rsidR="001172B7">
        <w:rPr>
          <w:rFonts w:asciiTheme="minorHAnsi" w:hAnsiTheme="minorHAnsi" w:cstheme="minorHAnsi"/>
          <w:color w:val="000000" w:themeColor="text1"/>
        </w:rPr>
        <w:t xml:space="preserve">Dit jaar verschijnt er een Kaderbrief, er is om die reden besloten de Raad over bovengenoemd traject per Informatienota te informeren. In deze informatienota zal </w:t>
      </w:r>
      <w:r w:rsidR="001172B7" w:rsidRPr="00D217CD">
        <w:rPr>
          <w:rFonts w:asciiTheme="minorHAnsi" w:eastAsia="Avenir" w:hAnsiTheme="minorHAnsi" w:cstheme="minorHAnsi"/>
        </w:rPr>
        <w:t xml:space="preserve">aan bod komen </w:t>
      </w:r>
      <w:r w:rsidR="001172B7">
        <w:rPr>
          <w:rFonts w:asciiTheme="minorHAnsi" w:eastAsia="Avenir" w:hAnsiTheme="minorHAnsi" w:cstheme="minorHAnsi"/>
        </w:rPr>
        <w:t xml:space="preserve">welke lessen eruit de pilots zijn geleerd en concreet: </w:t>
      </w:r>
      <w:r w:rsidR="001172B7" w:rsidRPr="00D217CD">
        <w:rPr>
          <w:rFonts w:asciiTheme="minorHAnsi" w:eastAsia="Avenir" w:hAnsiTheme="minorHAnsi" w:cstheme="minorHAnsi"/>
        </w:rPr>
        <w:t>voor welke uitstoot Haarlem verantwoordelijk is.</w:t>
      </w:r>
    </w:p>
    <w:p w14:paraId="0C30B826" w14:textId="2B35A41A" w:rsidR="009B5834" w:rsidRPr="00862C13" w:rsidRDefault="00C5591F" w:rsidP="00922A8C">
      <w:pPr>
        <w:spacing w:after="0"/>
        <w:rPr>
          <w:rFonts w:asciiTheme="minorHAnsi" w:hAnsiTheme="minorHAnsi" w:cstheme="minorHAnsi"/>
          <w:color w:val="000000" w:themeColor="text1"/>
        </w:rPr>
      </w:pPr>
      <w:r>
        <w:rPr>
          <w:rFonts w:asciiTheme="minorHAnsi" w:hAnsiTheme="minorHAnsi" w:cstheme="minorHAnsi"/>
          <w:color w:val="000000" w:themeColor="text1"/>
        </w:rPr>
        <w:t xml:space="preserve">Er wordt </w:t>
      </w:r>
      <w:r w:rsidR="00FA7F74">
        <w:rPr>
          <w:rFonts w:asciiTheme="minorHAnsi" w:hAnsiTheme="minorHAnsi" w:cstheme="minorHAnsi"/>
          <w:color w:val="000000" w:themeColor="text1"/>
        </w:rPr>
        <w:t>toe</w:t>
      </w:r>
      <w:r>
        <w:rPr>
          <w:rFonts w:asciiTheme="minorHAnsi" w:hAnsiTheme="minorHAnsi" w:cstheme="minorHAnsi"/>
          <w:color w:val="000000" w:themeColor="text1"/>
        </w:rPr>
        <w:t xml:space="preserve">gewerkt </w:t>
      </w:r>
      <w:r w:rsidR="00FA7F74">
        <w:rPr>
          <w:rFonts w:asciiTheme="minorHAnsi" w:hAnsiTheme="minorHAnsi" w:cstheme="minorHAnsi"/>
          <w:color w:val="000000" w:themeColor="text1"/>
        </w:rPr>
        <w:t xml:space="preserve">naar de </w:t>
      </w:r>
      <w:r>
        <w:rPr>
          <w:rFonts w:asciiTheme="minorHAnsi" w:hAnsiTheme="minorHAnsi" w:cstheme="minorHAnsi"/>
          <w:color w:val="000000" w:themeColor="text1"/>
        </w:rPr>
        <w:t>situatie waarin de gemeente</w:t>
      </w:r>
      <w:r w:rsidR="00FA7F74">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de grote “klimaatopgave” op verantwoorde wijze kan </w:t>
      </w:r>
      <w:proofErr w:type="spellStart"/>
      <w:r>
        <w:rPr>
          <w:rFonts w:asciiTheme="minorHAnsi" w:hAnsiTheme="minorHAnsi" w:cstheme="minorHAnsi"/>
          <w:color w:val="000000" w:themeColor="text1"/>
        </w:rPr>
        <w:t>doorvertalen</w:t>
      </w:r>
      <w:proofErr w:type="spellEnd"/>
      <w:r>
        <w:rPr>
          <w:rFonts w:asciiTheme="minorHAnsi" w:hAnsiTheme="minorHAnsi" w:cstheme="minorHAnsi"/>
          <w:color w:val="000000" w:themeColor="text1"/>
        </w:rPr>
        <w:t xml:space="preserve"> naar gekwantificeerde doelstellingen en hoe deze doelen (wel of niet) voldoende worden ingevuld met doelmatige en doeltreffende maatregelen, zodat de </w:t>
      </w:r>
      <w:r>
        <w:rPr>
          <w:rFonts w:asciiTheme="minorHAnsi" w:hAnsiTheme="minorHAnsi" w:cstheme="minorHAnsi"/>
          <w:color w:val="000000" w:themeColor="text1"/>
        </w:rPr>
        <w:lastRenderedPageBreak/>
        <w:t>gemeente met trots kan spreken over een Haarlemse Duurzaamheidsbegroting.</w:t>
      </w:r>
      <w:r w:rsidR="00E956EC" w:rsidRPr="00E956EC">
        <w:rPr>
          <w:rFonts w:asciiTheme="minorHAnsi" w:hAnsiTheme="minorHAnsi" w:cstheme="minorHAnsi"/>
          <w:color w:val="000000" w:themeColor="text1"/>
        </w:rPr>
        <w:t xml:space="preserve"> </w:t>
      </w:r>
      <w:r w:rsidR="00E956EC">
        <w:rPr>
          <w:rFonts w:asciiTheme="minorHAnsi" w:hAnsiTheme="minorHAnsi" w:cstheme="minorHAnsi"/>
          <w:color w:val="000000" w:themeColor="text1"/>
        </w:rPr>
        <w:t>Hiermee komt</w:t>
      </w:r>
      <w:r w:rsidR="00E956EC" w:rsidRPr="00D217CD">
        <w:rPr>
          <w:rFonts w:asciiTheme="minorHAnsi" w:hAnsiTheme="minorHAnsi" w:cstheme="minorHAnsi"/>
          <w:color w:val="000000" w:themeColor="text1"/>
        </w:rPr>
        <w:t xml:space="preserve"> </w:t>
      </w:r>
      <w:r w:rsidR="00E956EC">
        <w:rPr>
          <w:rFonts w:asciiTheme="minorHAnsi" w:hAnsiTheme="minorHAnsi" w:cstheme="minorHAnsi"/>
          <w:color w:val="000000" w:themeColor="text1"/>
        </w:rPr>
        <w:t>de door het college toegezegde</w:t>
      </w:r>
      <w:r w:rsidR="00E956EC" w:rsidRPr="00D217CD">
        <w:rPr>
          <w:rFonts w:asciiTheme="minorHAnsi" w:hAnsiTheme="minorHAnsi" w:cstheme="minorHAnsi"/>
          <w:color w:val="000000" w:themeColor="text1"/>
        </w:rPr>
        <w:t xml:space="preserve"> sterkere verantwoording over duurzaamheidsmaatregelen en beoogde effecten </w:t>
      </w:r>
      <w:r w:rsidR="00E956EC">
        <w:rPr>
          <w:rFonts w:asciiTheme="minorHAnsi" w:hAnsiTheme="minorHAnsi" w:cstheme="minorHAnsi"/>
          <w:color w:val="000000" w:themeColor="text1"/>
        </w:rPr>
        <w:t>tot stand.</w:t>
      </w:r>
    </w:p>
    <w:p w14:paraId="000D4B9D" w14:textId="77777777" w:rsidR="009B5834" w:rsidRDefault="009B5834" w:rsidP="00922A8C">
      <w:pPr>
        <w:spacing w:after="0"/>
        <w:rPr>
          <w:rFonts w:asciiTheme="minorHAnsi" w:hAnsiTheme="minorHAnsi" w:cstheme="minorHAnsi"/>
          <w:b/>
          <w:bCs/>
          <w:color w:val="000000" w:themeColor="text1"/>
        </w:rPr>
      </w:pPr>
    </w:p>
    <w:p w14:paraId="51075087" w14:textId="2E9F45F5" w:rsidR="00075203" w:rsidRPr="00CB0534" w:rsidRDefault="001826CB" w:rsidP="00CB0534">
      <w:pPr>
        <w:pStyle w:val="Lijstalinea"/>
        <w:numPr>
          <w:ilvl w:val="0"/>
          <w:numId w:val="48"/>
        </w:numPr>
        <w:spacing w:after="0"/>
        <w:rPr>
          <w:rFonts w:asciiTheme="minorHAnsi" w:hAnsiTheme="minorHAnsi" w:cstheme="minorHAnsi"/>
          <w:b/>
          <w:bCs/>
          <w:color w:val="000000" w:themeColor="text1"/>
        </w:rPr>
      </w:pPr>
      <w:r w:rsidRPr="00CB0534">
        <w:rPr>
          <w:rFonts w:asciiTheme="minorHAnsi" w:hAnsiTheme="minorHAnsi" w:cstheme="minorHAnsi"/>
          <w:b/>
          <w:bCs/>
          <w:color w:val="000000" w:themeColor="text1"/>
        </w:rPr>
        <w:t>Consequenties</w:t>
      </w:r>
    </w:p>
    <w:p w14:paraId="718A4BD7" w14:textId="250B4E84" w:rsidR="00417930" w:rsidRPr="00117CA4" w:rsidRDefault="006D4E05" w:rsidP="006D4E05">
      <w:pPr>
        <w:rPr>
          <w:rFonts w:asciiTheme="minorHAnsi" w:hAnsiTheme="minorHAnsi" w:cstheme="minorHAnsi"/>
        </w:rPr>
      </w:pPr>
      <w:r w:rsidRPr="00D217CD">
        <w:rPr>
          <w:rFonts w:asciiTheme="minorHAnsi" w:hAnsiTheme="minorHAnsi" w:cstheme="minorHAnsi"/>
        </w:rPr>
        <w:t>Uit de pilots en onderzoek</w:t>
      </w:r>
      <w:r w:rsidR="00FE4A5B">
        <w:rPr>
          <w:rStyle w:val="Voetnootmarkering"/>
          <w:rFonts w:asciiTheme="minorHAnsi" w:hAnsiTheme="minorHAnsi" w:cstheme="minorHAnsi"/>
        </w:rPr>
        <w:footnoteReference w:id="1"/>
      </w:r>
      <w:r w:rsidR="00FE4A5B">
        <w:rPr>
          <w:rFonts w:asciiTheme="minorHAnsi" w:hAnsiTheme="minorHAnsi" w:cstheme="minorHAnsi"/>
        </w:rPr>
        <w:t xml:space="preserve"> </w:t>
      </w:r>
      <w:r w:rsidRPr="00D217CD">
        <w:rPr>
          <w:rFonts w:asciiTheme="minorHAnsi" w:hAnsiTheme="minorHAnsi" w:cstheme="minorHAnsi"/>
        </w:rPr>
        <w:t xml:space="preserve">bleek dat niet elk aspect van duurzaamheid gemakkelijk in data en indicatoren is te vatten. Zo kan bijvoorbeeld de effectiviteit van klimaatbestendige infrastructuur pas </w:t>
      </w:r>
      <w:r w:rsidR="00831C51">
        <w:rPr>
          <w:rFonts w:asciiTheme="minorHAnsi" w:hAnsiTheme="minorHAnsi" w:cstheme="minorHAnsi"/>
        </w:rPr>
        <w:t xml:space="preserve">volledig </w:t>
      </w:r>
      <w:r w:rsidRPr="00D217CD">
        <w:rPr>
          <w:rFonts w:asciiTheme="minorHAnsi" w:hAnsiTheme="minorHAnsi" w:cstheme="minorHAnsi"/>
        </w:rPr>
        <w:t xml:space="preserve">worden geëvalueerd wanneer extreme klimaatscenario’s zich daadwerkelijk voordoen. </w:t>
      </w:r>
      <w:r>
        <w:rPr>
          <w:rFonts w:asciiTheme="minorHAnsi" w:hAnsiTheme="minorHAnsi" w:cstheme="minorHAnsi"/>
        </w:rPr>
        <w:t xml:space="preserve">Wel is bekend dat een klimaat adaptieve infrastructuur ook positieve effecten heeft op het huidige vestigingsklimaat van een regio. Alhoewel er nog geen zekerheid is te geven over de hoeveelheid beschikbare hernieuwbare energie in Nederland in 2030 en ook </w:t>
      </w:r>
      <w:r w:rsidR="00047BC6">
        <w:rPr>
          <w:rFonts w:asciiTheme="minorHAnsi" w:hAnsiTheme="minorHAnsi" w:cstheme="minorHAnsi"/>
        </w:rPr>
        <w:t xml:space="preserve">over </w:t>
      </w:r>
      <w:r>
        <w:rPr>
          <w:rFonts w:asciiTheme="minorHAnsi" w:hAnsiTheme="minorHAnsi" w:cstheme="minorHAnsi"/>
        </w:rPr>
        <w:t xml:space="preserve">technologieën zoals waterstof, is er wel </w:t>
      </w:r>
      <w:r w:rsidR="00DA494D">
        <w:rPr>
          <w:rFonts w:asciiTheme="minorHAnsi" w:hAnsiTheme="minorHAnsi" w:cstheme="minorHAnsi"/>
        </w:rPr>
        <w:t xml:space="preserve">voldoende </w:t>
      </w:r>
      <w:r>
        <w:rPr>
          <w:rFonts w:asciiTheme="minorHAnsi" w:hAnsiTheme="minorHAnsi" w:cstheme="minorHAnsi"/>
        </w:rPr>
        <w:t xml:space="preserve">informatie </w:t>
      </w:r>
      <w:r w:rsidR="00047BC6">
        <w:rPr>
          <w:rFonts w:asciiTheme="minorHAnsi" w:hAnsiTheme="minorHAnsi" w:cstheme="minorHAnsi"/>
        </w:rPr>
        <w:t xml:space="preserve">over </w:t>
      </w:r>
      <w:r>
        <w:rPr>
          <w:rFonts w:asciiTheme="minorHAnsi" w:hAnsiTheme="minorHAnsi" w:cstheme="minorHAnsi"/>
        </w:rPr>
        <w:t xml:space="preserve">de huidige </w:t>
      </w:r>
      <w:r w:rsidRPr="00D217CD">
        <w:rPr>
          <w:rFonts w:asciiTheme="minorHAnsi" w:hAnsiTheme="minorHAnsi" w:cstheme="minorHAnsi"/>
        </w:rPr>
        <w:t>CO</w:t>
      </w:r>
      <w:r w:rsidRPr="0087711E">
        <w:rPr>
          <w:rFonts w:asciiTheme="minorHAnsi" w:hAnsiTheme="minorHAnsi" w:cstheme="minorHAnsi"/>
          <w:vertAlign w:val="subscript"/>
        </w:rPr>
        <w:t>2</w:t>
      </w:r>
      <w:r w:rsidRPr="00D217CD">
        <w:rPr>
          <w:rFonts w:asciiTheme="minorHAnsi" w:hAnsiTheme="minorHAnsi" w:cstheme="minorHAnsi"/>
        </w:rPr>
        <w:t>-uitstoot en</w:t>
      </w:r>
      <w:r>
        <w:rPr>
          <w:rFonts w:asciiTheme="minorHAnsi" w:hAnsiTheme="minorHAnsi" w:cstheme="minorHAnsi"/>
        </w:rPr>
        <w:t xml:space="preserve"> </w:t>
      </w:r>
      <w:r w:rsidR="00047BC6">
        <w:rPr>
          <w:rFonts w:asciiTheme="minorHAnsi" w:hAnsiTheme="minorHAnsi" w:cstheme="minorHAnsi"/>
        </w:rPr>
        <w:t xml:space="preserve">het </w:t>
      </w:r>
      <w:r>
        <w:rPr>
          <w:rFonts w:asciiTheme="minorHAnsi" w:hAnsiTheme="minorHAnsi" w:cstheme="minorHAnsi"/>
        </w:rPr>
        <w:t>huidige</w:t>
      </w:r>
      <w:r w:rsidRPr="00D217CD">
        <w:rPr>
          <w:rFonts w:asciiTheme="minorHAnsi" w:hAnsiTheme="minorHAnsi" w:cstheme="minorHAnsi"/>
        </w:rPr>
        <w:t xml:space="preserve"> energieverbruik</w:t>
      </w:r>
      <w:r w:rsidR="00A40E80">
        <w:rPr>
          <w:rFonts w:asciiTheme="minorHAnsi" w:hAnsiTheme="minorHAnsi" w:cstheme="minorHAnsi"/>
        </w:rPr>
        <w:t xml:space="preserve">. </w:t>
      </w:r>
      <w:r>
        <w:rPr>
          <w:rFonts w:asciiTheme="minorHAnsi" w:hAnsiTheme="minorHAnsi" w:cstheme="minorHAnsi"/>
        </w:rPr>
        <w:t>Het</w:t>
      </w:r>
      <w:r w:rsidR="00BD24D2">
        <w:rPr>
          <w:rFonts w:asciiTheme="minorHAnsi" w:hAnsiTheme="minorHAnsi" w:cstheme="minorHAnsi"/>
        </w:rPr>
        <w:t xml:space="preserve"> ontwerpen en</w:t>
      </w:r>
      <w:r>
        <w:rPr>
          <w:rFonts w:asciiTheme="minorHAnsi" w:hAnsiTheme="minorHAnsi" w:cstheme="minorHAnsi"/>
        </w:rPr>
        <w:t xml:space="preserve"> plannen van maatregelen moet dus recht doen aan onzekerheid en onvoorspelbaarheid</w:t>
      </w:r>
      <w:r w:rsidR="00B91768">
        <w:rPr>
          <w:rFonts w:asciiTheme="minorHAnsi" w:hAnsiTheme="minorHAnsi" w:cstheme="minorHAnsi"/>
        </w:rPr>
        <w:t xml:space="preserve"> en ook rechtdoen aan alle soorten effecten van de maatregelen</w:t>
      </w:r>
      <w:r>
        <w:rPr>
          <w:rFonts w:asciiTheme="minorHAnsi" w:hAnsiTheme="minorHAnsi" w:cstheme="minorHAnsi"/>
        </w:rPr>
        <w:t xml:space="preserve">. Daarbij is ook bekend dat we minder kennis hebben over de verdere toekomst dan over de nabije toekomst, in die zin is de onzekerheid groter op de langere termijn. De methode </w:t>
      </w:r>
      <w:r w:rsidR="00DB539C">
        <w:rPr>
          <w:rFonts w:asciiTheme="minorHAnsi" w:hAnsiTheme="minorHAnsi" w:cstheme="minorHAnsi"/>
        </w:rPr>
        <w:t xml:space="preserve">die Haarlem nu als beste toepasbaar acht </w:t>
      </w:r>
      <w:r>
        <w:rPr>
          <w:rFonts w:asciiTheme="minorHAnsi" w:hAnsiTheme="minorHAnsi" w:cstheme="minorHAnsi"/>
        </w:rPr>
        <w:t>om recht te doen aan deze onzekerheid is; (1) l</w:t>
      </w:r>
      <w:r w:rsidRPr="00117CA4">
        <w:rPr>
          <w:rFonts w:asciiTheme="minorHAnsi" w:hAnsiTheme="minorHAnsi" w:cstheme="minorHAnsi"/>
        </w:rPr>
        <w:t>ange termijn opgaven, zoals een klimaat neutrale gemeente, te verbinden met;</w:t>
      </w:r>
      <w:r>
        <w:rPr>
          <w:rFonts w:asciiTheme="minorHAnsi" w:hAnsiTheme="minorHAnsi" w:cstheme="minorHAnsi"/>
        </w:rPr>
        <w:t xml:space="preserve"> (2) r</w:t>
      </w:r>
      <w:r w:rsidRPr="00117CA4">
        <w:rPr>
          <w:rFonts w:asciiTheme="minorHAnsi" w:hAnsiTheme="minorHAnsi" w:cstheme="minorHAnsi"/>
        </w:rPr>
        <w:t>ealiseerbare doelstellingen, zoals een halvering van de CO2-uitstoot in 2030, en deze doelstellingen in te vullen me</w:t>
      </w:r>
      <w:r>
        <w:rPr>
          <w:rFonts w:asciiTheme="minorHAnsi" w:hAnsiTheme="minorHAnsi" w:cstheme="minorHAnsi"/>
        </w:rPr>
        <w:t>t</w:t>
      </w:r>
      <w:r w:rsidRPr="00117CA4">
        <w:rPr>
          <w:rFonts w:asciiTheme="minorHAnsi" w:hAnsiTheme="minorHAnsi" w:cstheme="minorHAnsi"/>
        </w:rPr>
        <w:t>;</w:t>
      </w:r>
      <w:r>
        <w:rPr>
          <w:rFonts w:asciiTheme="minorHAnsi" w:hAnsiTheme="minorHAnsi" w:cstheme="minorHAnsi"/>
        </w:rPr>
        <w:t xml:space="preserve"> (3) r</w:t>
      </w:r>
      <w:r w:rsidRPr="00117CA4">
        <w:rPr>
          <w:rFonts w:asciiTheme="minorHAnsi" w:hAnsiTheme="minorHAnsi" w:cstheme="minorHAnsi"/>
        </w:rPr>
        <w:t xml:space="preserve">ealistische maatregelen zoals het realiseren van duurzame straatverlichting, aardgasvrije nieuwbouw en het stapsgewijs toewerken naar klimaatneutraal </w:t>
      </w:r>
      <w:r w:rsidR="00134189">
        <w:rPr>
          <w:rFonts w:asciiTheme="minorHAnsi" w:hAnsiTheme="minorHAnsi" w:cstheme="minorHAnsi"/>
        </w:rPr>
        <w:t xml:space="preserve">strategisch </w:t>
      </w:r>
      <w:r w:rsidRPr="00117CA4">
        <w:rPr>
          <w:rFonts w:asciiTheme="minorHAnsi" w:hAnsiTheme="minorHAnsi" w:cstheme="minorHAnsi"/>
        </w:rPr>
        <w:t xml:space="preserve">gemeentelijk vastgoed. </w:t>
      </w:r>
    </w:p>
    <w:p w14:paraId="3C810895" w14:textId="77777777" w:rsidR="006D4E05" w:rsidRPr="00AF6E2E" w:rsidRDefault="006D4E05" w:rsidP="006D4E05">
      <w:pPr>
        <w:spacing w:after="0"/>
        <w:contextualSpacing/>
        <w:rPr>
          <w:rFonts w:asciiTheme="minorHAnsi" w:hAnsiTheme="minorHAnsi" w:cstheme="minorHAnsi"/>
          <w:bCs/>
          <w:i/>
        </w:rPr>
      </w:pPr>
      <w:r w:rsidRPr="00117CA4">
        <w:rPr>
          <w:rFonts w:asciiTheme="minorHAnsi" w:hAnsiTheme="minorHAnsi" w:cstheme="minorHAnsi"/>
          <w:bCs/>
          <w:i/>
        </w:rPr>
        <w:t>CO2-uitstoot als kernindicator</w:t>
      </w:r>
    </w:p>
    <w:p w14:paraId="3D330C61" w14:textId="2DA5109F" w:rsidR="006D4E05" w:rsidRDefault="006D4E05" w:rsidP="006D4E05">
      <w:pPr>
        <w:rPr>
          <w:rFonts w:asciiTheme="minorHAnsi" w:hAnsiTheme="minorHAnsi" w:cstheme="minorHAnsi"/>
          <w:color w:val="000000" w:themeColor="text1"/>
        </w:rPr>
      </w:pPr>
      <w:r w:rsidRPr="0087711E">
        <w:rPr>
          <w:rFonts w:asciiTheme="minorHAnsi" w:hAnsiTheme="minorHAnsi" w:cstheme="minorHAnsi"/>
        </w:rPr>
        <w:t>Reductie van de CO</w:t>
      </w:r>
      <w:r>
        <w:rPr>
          <w:rFonts w:asciiTheme="minorHAnsi" w:hAnsiTheme="minorHAnsi" w:cstheme="minorHAnsi"/>
        </w:rPr>
        <w:t>2</w:t>
      </w:r>
      <w:r w:rsidRPr="0087711E">
        <w:rPr>
          <w:rFonts w:asciiTheme="minorHAnsi" w:hAnsiTheme="minorHAnsi" w:cstheme="minorHAnsi"/>
        </w:rPr>
        <w:t xml:space="preserve">-uitstoot </w:t>
      </w:r>
      <w:r>
        <w:rPr>
          <w:rFonts w:asciiTheme="minorHAnsi" w:hAnsiTheme="minorHAnsi" w:cstheme="minorHAnsi"/>
        </w:rPr>
        <w:t>speelt</w:t>
      </w:r>
      <w:r w:rsidRPr="0087711E">
        <w:rPr>
          <w:rFonts w:asciiTheme="minorHAnsi" w:hAnsiTheme="minorHAnsi" w:cstheme="minorHAnsi"/>
        </w:rPr>
        <w:t xml:space="preserve"> een belangrijke rol in de duurzaamheidsthema</w:t>
      </w:r>
      <w:r>
        <w:rPr>
          <w:rFonts w:asciiTheme="minorHAnsi" w:hAnsiTheme="minorHAnsi" w:cstheme="minorHAnsi"/>
        </w:rPr>
        <w:t>’</w:t>
      </w:r>
      <w:r w:rsidRPr="0087711E">
        <w:rPr>
          <w:rFonts w:asciiTheme="minorHAnsi" w:hAnsiTheme="minorHAnsi" w:cstheme="minorHAnsi"/>
        </w:rPr>
        <w:t>s</w:t>
      </w:r>
      <w:r>
        <w:rPr>
          <w:rFonts w:asciiTheme="minorHAnsi" w:hAnsiTheme="minorHAnsi" w:cstheme="minorHAnsi"/>
        </w:rPr>
        <w:t xml:space="preserve"> Energie,</w:t>
      </w:r>
      <w:r w:rsidRPr="0087711E">
        <w:rPr>
          <w:rFonts w:asciiTheme="minorHAnsi" w:hAnsiTheme="minorHAnsi" w:cstheme="minorHAnsi"/>
        </w:rPr>
        <w:t xml:space="preserve"> </w:t>
      </w:r>
      <w:r>
        <w:rPr>
          <w:rFonts w:asciiTheme="minorHAnsi" w:hAnsiTheme="minorHAnsi" w:cstheme="minorHAnsi"/>
        </w:rPr>
        <w:t>Mobiliteit</w:t>
      </w:r>
      <w:r w:rsidRPr="0087711E">
        <w:rPr>
          <w:rFonts w:asciiTheme="minorHAnsi" w:hAnsiTheme="minorHAnsi" w:cstheme="minorHAnsi"/>
        </w:rPr>
        <w:t xml:space="preserve"> en Circulaire Economie.</w:t>
      </w:r>
      <w:r>
        <w:rPr>
          <w:rFonts w:asciiTheme="minorHAnsi" w:hAnsiTheme="minorHAnsi" w:cstheme="minorHAnsi"/>
        </w:rPr>
        <w:t xml:space="preserve"> </w:t>
      </w:r>
      <w:r w:rsidRPr="00E67C8B">
        <w:rPr>
          <w:rFonts w:asciiTheme="minorHAnsi" w:hAnsiTheme="minorHAnsi" w:cstheme="minorHAnsi"/>
          <w:color w:val="000000" w:themeColor="text1"/>
        </w:rPr>
        <w:t>Nederland heeft afgesproken dat de CO</w:t>
      </w:r>
      <w:r w:rsidRPr="0087711E">
        <w:rPr>
          <w:rFonts w:asciiTheme="minorHAnsi" w:hAnsiTheme="minorHAnsi" w:cstheme="minorHAnsi"/>
          <w:color w:val="000000" w:themeColor="text1"/>
          <w:vertAlign w:val="subscript"/>
        </w:rPr>
        <w:t>2</w:t>
      </w:r>
      <w:r w:rsidRPr="00E67C8B">
        <w:rPr>
          <w:rFonts w:asciiTheme="minorHAnsi" w:hAnsiTheme="minorHAnsi" w:cstheme="minorHAnsi"/>
          <w:color w:val="000000" w:themeColor="text1"/>
        </w:rPr>
        <w:t xml:space="preserve">-uitstoot in 2030 met 49% omlaag moet en in 2050 zelfs met 95 procent. Een groot aandeel van de koolstofdioxide-uitstoot in </w:t>
      </w:r>
      <w:r>
        <w:rPr>
          <w:rFonts w:asciiTheme="minorHAnsi" w:hAnsiTheme="minorHAnsi" w:cstheme="minorHAnsi"/>
          <w:color w:val="000000" w:themeColor="text1"/>
        </w:rPr>
        <w:t>Haarlem</w:t>
      </w:r>
      <w:r w:rsidRPr="00E67C8B">
        <w:rPr>
          <w:rFonts w:asciiTheme="minorHAnsi" w:hAnsiTheme="minorHAnsi" w:cstheme="minorHAnsi"/>
          <w:color w:val="000000" w:themeColor="text1"/>
        </w:rPr>
        <w:t xml:space="preserve"> komt voort uit de sterke afhankelijkheid van </w:t>
      </w:r>
      <w:r>
        <w:rPr>
          <w:rFonts w:asciiTheme="minorHAnsi" w:hAnsiTheme="minorHAnsi" w:cstheme="minorHAnsi"/>
          <w:color w:val="000000" w:themeColor="text1"/>
        </w:rPr>
        <w:t>het soort gebruikte energie (veelal fossiele energiebronnen zoals aardgas en geen hernieuwbare energiebronnen) waarmee de</w:t>
      </w:r>
      <w:r w:rsidRPr="00E67C8B">
        <w:rPr>
          <w:rFonts w:asciiTheme="minorHAnsi" w:hAnsiTheme="minorHAnsi" w:cstheme="minorHAnsi"/>
          <w:color w:val="000000" w:themeColor="text1"/>
        </w:rPr>
        <w:t xml:space="preserve"> gebouwde omgeving </w:t>
      </w:r>
      <w:r>
        <w:rPr>
          <w:rFonts w:asciiTheme="minorHAnsi" w:hAnsiTheme="minorHAnsi" w:cstheme="minorHAnsi"/>
          <w:color w:val="000000" w:themeColor="text1"/>
        </w:rPr>
        <w:t>wordt verwarmd en elektriciteit wordt gebruikt</w:t>
      </w:r>
      <w:r w:rsidR="00AC35E9">
        <w:rPr>
          <w:rFonts w:asciiTheme="minorHAnsi" w:hAnsiTheme="minorHAnsi" w:cstheme="minorHAnsi"/>
          <w:color w:val="000000" w:themeColor="text1"/>
        </w:rPr>
        <w:t>. E</w:t>
      </w:r>
      <w:r>
        <w:rPr>
          <w:rFonts w:asciiTheme="minorHAnsi" w:hAnsiTheme="minorHAnsi" w:cstheme="minorHAnsi"/>
          <w:color w:val="000000" w:themeColor="text1"/>
        </w:rPr>
        <w:t xml:space="preserve">en tweede belangrijke bron van uitstoot is mobiliteit doordat het overgrote deel van het vervoer gebruikt maakt van fossiele brandstoffen. Met gebruik van CO2-emissiefactoren kan het gebruik van </w:t>
      </w:r>
      <w:r w:rsidR="005F217A">
        <w:rPr>
          <w:rFonts w:asciiTheme="minorHAnsi" w:hAnsiTheme="minorHAnsi" w:cstheme="minorHAnsi"/>
          <w:color w:val="000000" w:themeColor="text1"/>
        </w:rPr>
        <w:t xml:space="preserve">bepaalde hoeveelheden </w:t>
      </w:r>
      <w:r>
        <w:rPr>
          <w:rFonts w:asciiTheme="minorHAnsi" w:hAnsiTheme="minorHAnsi" w:cstheme="minorHAnsi"/>
          <w:color w:val="000000" w:themeColor="text1"/>
        </w:rPr>
        <w:t xml:space="preserve">soorten energie worden omgerekend naar kilo’s CO2-uitstoot en is het dus mogelijk om  - op het eerste oog - onvergelijkbare eenheden zoals mobiliteit en verwarming van woningen onderling vergelijkbaar te maken. Hiermee wordt de gemeente in staat gesteld om langere termijn doelen zoals het halveren </w:t>
      </w:r>
      <w:r>
        <w:rPr>
          <w:rFonts w:asciiTheme="minorHAnsi" w:hAnsiTheme="minorHAnsi" w:cstheme="minorHAnsi"/>
          <w:color w:val="000000" w:themeColor="text1"/>
        </w:rPr>
        <w:lastRenderedPageBreak/>
        <w:t>van de CO2-uitstoot in te vullen met maatregelen die ieder een specifieke bijdrage leveren aan</w:t>
      </w:r>
      <w:r w:rsidR="007B63C4" w:rsidRPr="007B63C4">
        <w:rPr>
          <w:rFonts w:asciiTheme="minorHAnsi" w:hAnsiTheme="minorHAnsi" w:cstheme="minorHAnsi"/>
          <w:color w:val="000000" w:themeColor="text1"/>
        </w:rPr>
        <w:t xml:space="preserve"> </w:t>
      </w:r>
      <w:r w:rsidR="007B63C4">
        <w:rPr>
          <w:rFonts w:asciiTheme="minorHAnsi" w:hAnsiTheme="minorHAnsi" w:cstheme="minorHAnsi"/>
          <w:color w:val="000000" w:themeColor="text1"/>
        </w:rPr>
        <w:t>het bereiken van</w:t>
      </w:r>
      <w:r>
        <w:rPr>
          <w:rFonts w:asciiTheme="minorHAnsi" w:hAnsiTheme="minorHAnsi" w:cstheme="minorHAnsi"/>
          <w:color w:val="000000" w:themeColor="text1"/>
        </w:rPr>
        <w:t xml:space="preserve"> dit doel. O</w:t>
      </w:r>
      <w:r w:rsidRPr="00D217CD">
        <w:rPr>
          <w:rFonts w:asciiTheme="minorHAnsi" w:hAnsiTheme="minorHAnsi" w:cstheme="minorHAnsi"/>
          <w:color w:val="000000" w:themeColor="text1"/>
        </w:rPr>
        <w:t xml:space="preserve">m die reden </w:t>
      </w:r>
      <w:r>
        <w:rPr>
          <w:rFonts w:asciiTheme="minorHAnsi" w:hAnsiTheme="minorHAnsi" w:cstheme="minorHAnsi"/>
          <w:color w:val="000000" w:themeColor="text1"/>
        </w:rPr>
        <w:t xml:space="preserve">is </w:t>
      </w:r>
      <w:r w:rsidRPr="00D217CD">
        <w:rPr>
          <w:rFonts w:asciiTheme="minorHAnsi" w:hAnsiTheme="minorHAnsi" w:cstheme="minorHAnsi"/>
          <w:color w:val="000000" w:themeColor="text1"/>
        </w:rPr>
        <w:t xml:space="preserve">gekozen </w:t>
      </w:r>
      <w:r>
        <w:rPr>
          <w:rFonts w:asciiTheme="minorHAnsi" w:hAnsiTheme="minorHAnsi" w:cstheme="minorHAnsi"/>
          <w:color w:val="000000" w:themeColor="text1"/>
        </w:rPr>
        <w:t xml:space="preserve">voor CO2-uitstoot </w:t>
      </w:r>
      <w:r w:rsidRPr="00D217CD">
        <w:rPr>
          <w:rFonts w:asciiTheme="minorHAnsi" w:hAnsiTheme="minorHAnsi" w:cstheme="minorHAnsi"/>
          <w:color w:val="000000" w:themeColor="text1"/>
        </w:rPr>
        <w:t>als kernindicator.</w:t>
      </w:r>
      <w:r>
        <w:rPr>
          <w:rFonts w:asciiTheme="minorHAnsi" w:hAnsiTheme="minorHAnsi" w:cstheme="minorHAnsi"/>
          <w:color w:val="000000" w:themeColor="text1"/>
        </w:rPr>
        <w:t xml:space="preserve"> </w:t>
      </w:r>
    </w:p>
    <w:p w14:paraId="5124EEBA" w14:textId="77777777" w:rsidR="00AA0A60" w:rsidRPr="00AA0A60" w:rsidRDefault="00AA0A60" w:rsidP="00AA0A60">
      <w:pPr>
        <w:spacing w:after="0"/>
        <w:rPr>
          <w:rFonts w:asciiTheme="minorHAnsi" w:hAnsiTheme="minorHAnsi" w:cstheme="minorHAnsi"/>
          <w:iCs/>
        </w:rPr>
      </w:pPr>
      <w:r>
        <w:rPr>
          <w:rFonts w:asciiTheme="minorHAnsi" w:hAnsiTheme="minorHAnsi" w:cstheme="minorHAnsi"/>
          <w:iCs/>
        </w:rPr>
        <w:t>D</w:t>
      </w:r>
      <w:r>
        <w:rPr>
          <w:rFonts w:asciiTheme="minorHAnsi" w:hAnsiTheme="minorHAnsi" w:cstheme="minorHAnsi"/>
          <w:i/>
        </w:rPr>
        <w:t>irecte CO</w:t>
      </w:r>
      <w:r w:rsidRPr="007B209C">
        <w:rPr>
          <w:rFonts w:asciiTheme="minorHAnsi" w:hAnsiTheme="minorHAnsi" w:cstheme="minorHAnsi"/>
          <w:i/>
          <w:vertAlign w:val="subscript"/>
        </w:rPr>
        <w:t>2</w:t>
      </w:r>
      <w:r>
        <w:rPr>
          <w:rFonts w:asciiTheme="minorHAnsi" w:hAnsiTheme="minorHAnsi" w:cstheme="minorHAnsi"/>
          <w:i/>
        </w:rPr>
        <w:t xml:space="preserve"> uitstoot</w:t>
      </w:r>
      <w:r w:rsidRPr="00922A8C">
        <w:rPr>
          <w:rFonts w:asciiTheme="minorHAnsi" w:hAnsiTheme="minorHAnsi" w:cstheme="minorHAnsi"/>
          <w:i/>
        </w:rPr>
        <w:t xml:space="preserve"> valt binnen de scope van de </w:t>
      </w:r>
      <w:r>
        <w:rPr>
          <w:rFonts w:asciiTheme="minorHAnsi" w:hAnsiTheme="minorHAnsi" w:cstheme="minorHAnsi"/>
          <w:i/>
        </w:rPr>
        <w:t>strategische analyse</w:t>
      </w:r>
    </w:p>
    <w:p w14:paraId="42AF10D1" w14:textId="6E41D21A" w:rsidR="00AA0A60" w:rsidRDefault="00AA0A60" w:rsidP="00AA0A60">
      <w:pPr>
        <w:spacing w:after="0"/>
        <w:rPr>
          <w:rFonts w:asciiTheme="minorHAnsi" w:hAnsiTheme="minorHAnsi" w:cstheme="minorHAnsi"/>
          <w:iCs/>
        </w:rPr>
      </w:pPr>
      <w:r w:rsidRPr="00922A8C">
        <w:rPr>
          <w:rFonts w:asciiTheme="minorHAnsi" w:hAnsiTheme="minorHAnsi" w:cstheme="minorHAnsi"/>
          <w:iCs/>
        </w:rPr>
        <w:t>De strategische analyse betreft de directe CO</w:t>
      </w:r>
      <w:r w:rsidRPr="00922A8C">
        <w:rPr>
          <w:rFonts w:asciiTheme="minorHAnsi" w:hAnsiTheme="minorHAnsi" w:cstheme="minorHAnsi"/>
          <w:iCs/>
          <w:vertAlign w:val="subscript"/>
        </w:rPr>
        <w:t>2</w:t>
      </w:r>
      <w:r w:rsidRPr="00922A8C">
        <w:rPr>
          <w:rFonts w:asciiTheme="minorHAnsi" w:hAnsiTheme="minorHAnsi" w:cstheme="minorHAnsi"/>
          <w:iCs/>
        </w:rPr>
        <w:t xml:space="preserve"> uitstoot binnen de gemeentegrenzen van Haarlem en die volgt uit het gebruik van niet-hernieuwbare energiebronnen zoals aardgas</w:t>
      </w:r>
      <w:r w:rsidR="00DA2AF9">
        <w:rPr>
          <w:rFonts w:asciiTheme="minorHAnsi" w:hAnsiTheme="minorHAnsi" w:cstheme="minorHAnsi"/>
          <w:iCs/>
        </w:rPr>
        <w:t>,</w:t>
      </w:r>
      <w:r w:rsidRPr="00922A8C">
        <w:rPr>
          <w:rFonts w:asciiTheme="minorHAnsi" w:hAnsiTheme="minorHAnsi" w:cstheme="minorHAnsi"/>
          <w:iCs/>
        </w:rPr>
        <w:t xml:space="preserve"> </w:t>
      </w:r>
      <w:r w:rsidR="00DA2AF9">
        <w:rPr>
          <w:rFonts w:asciiTheme="minorHAnsi" w:hAnsiTheme="minorHAnsi" w:cstheme="minorHAnsi"/>
          <w:iCs/>
        </w:rPr>
        <w:t>aardolie en kolen</w:t>
      </w:r>
      <w:r w:rsidRPr="00922A8C">
        <w:rPr>
          <w:rFonts w:asciiTheme="minorHAnsi" w:hAnsiTheme="minorHAnsi" w:cstheme="minorHAnsi"/>
          <w:iCs/>
        </w:rPr>
        <w:t>. De opwek</w:t>
      </w:r>
      <w:r w:rsidR="00AD13F2">
        <w:rPr>
          <w:rFonts w:asciiTheme="minorHAnsi" w:hAnsiTheme="minorHAnsi" w:cstheme="minorHAnsi"/>
          <w:iCs/>
        </w:rPr>
        <w:t>king</w:t>
      </w:r>
      <w:r w:rsidRPr="00922A8C">
        <w:rPr>
          <w:rFonts w:asciiTheme="minorHAnsi" w:hAnsiTheme="minorHAnsi" w:cstheme="minorHAnsi"/>
          <w:iCs/>
        </w:rPr>
        <w:t xml:space="preserve"> van elektriciteit en warmte uit deze bronnen zorgt voor uitstoot. Om uitstoot toe te rekenen aan diegene die de energie verbruikt wordt er gewerkt met emissiefactoren. Een emissiefactor is bijv. de gemiddelde uitstoot per gebruikte m3 aardgas voor het verwarmen van een woning, of de gemiddelde uitstoot per gebruikte kWh elektriciteit om accu’s van elektrische auto’s op te laden. In de jaarlijkse Klimaat- en Energieverkenning van het PBL worden nationale emissiefactoren en ook toekomstramingen voor deze emissiefactoren gepubliceerd. Deze emissiefactoren zijn noodzakelijk om bijvoorbeeld de bijdrage van de Haarlemse klimaatinspanning te kunnen relateren aan de nationale opgave. De inspanningen van Haarlem op het gebied van zonne- en windenergie dragen bij aan een reductie van de landelijke elektriciteitsemissiefactor. Groene stroom-contracten in Haarlem maken hier ook een onderdeel van uit.</w:t>
      </w:r>
    </w:p>
    <w:p w14:paraId="53337FBC" w14:textId="77777777" w:rsidR="00AA0A60" w:rsidRPr="00AA0A60" w:rsidRDefault="00AA0A60" w:rsidP="00AA0A60">
      <w:pPr>
        <w:spacing w:after="0"/>
        <w:rPr>
          <w:rFonts w:asciiTheme="minorHAnsi" w:hAnsiTheme="minorHAnsi" w:cstheme="minorHAnsi"/>
          <w:iCs/>
        </w:rPr>
      </w:pPr>
    </w:p>
    <w:p w14:paraId="6A6EAD51" w14:textId="77777777" w:rsidR="006D4E05" w:rsidRPr="00D82179" w:rsidRDefault="006D4E05" w:rsidP="006D4E05">
      <w:pPr>
        <w:spacing w:after="0"/>
        <w:contextualSpacing/>
        <w:rPr>
          <w:rFonts w:asciiTheme="minorHAnsi" w:hAnsiTheme="minorHAnsi" w:cstheme="minorHAnsi"/>
          <w:i/>
        </w:rPr>
      </w:pPr>
      <w:r>
        <w:rPr>
          <w:rFonts w:asciiTheme="minorHAnsi" w:hAnsiTheme="minorHAnsi" w:cstheme="minorHAnsi"/>
          <w:i/>
        </w:rPr>
        <w:t>CO2-r</w:t>
      </w:r>
      <w:r w:rsidRPr="00D82179">
        <w:rPr>
          <w:rFonts w:asciiTheme="minorHAnsi" w:hAnsiTheme="minorHAnsi" w:cstheme="minorHAnsi"/>
          <w:i/>
        </w:rPr>
        <w:t>eductie</w:t>
      </w:r>
      <w:r>
        <w:rPr>
          <w:rFonts w:asciiTheme="minorHAnsi" w:hAnsiTheme="minorHAnsi" w:cstheme="minorHAnsi"/>
          <w:i/>
        </w:rPr>
        <w:t xml:space="preserve"> doelstellingen</w:t>
      </w:r>
      <w:r w:rsidRPr="00D82179">
        <w:rPr>
          <w:rFonts w:asciiTheme="minorHAnsi" w:hAnsiTheme="minorHAnsi" w:cstheme="minorHAnsi"/>
          <w:i/>
        </w:rPr>
        <w:t xml:space="preserve"> </w:t>
      </w:r>
      <w:r>
        <w:rPr>
          <w:rFonts w:asciiTheme="minorHAnsi" w:hAnsiTheme="minorHAnsi" w:cstheme="minorHAnsi"/>
          <w:i/>
        </w:rPr>
        <w:t xml:space="preserve">raken </w:t>
      </w:r>
      <w:r w:rsidRPr="00D82179">
        <w:rPr>
          <w:rFonts w:asciiTheme="minorHAnsi" w:hAnsiTheme="minorHAnsi" w:cstheme="minorHAnsi"/>
          <w:i/>
        </w:rPr>
        <w:t xml:space="preserve">verschillende </w:t>
      </w:r>
      <w:r>
        <w:rPr>
          <w:rFonts w:asciiTheme="minorHAnsi" w:hAnsiTheme="minorHAnsi" w:cstheme="minorHAnsi"/>
          <w:i/>
        </w:rPr>
        <w:t xml:space="preserve">bestuurlijke </w:t>
      </w:r>
      <w:r w:rsidRPr="00D82179">
        <w:rPr>
          <w:rFonts w:asciiTheme="minorHAnsi" w:hAnsiTheme="minorHAnsi" w:cstheme="minorHAnsi"/>
          <w:i/>
        </w:rPr>
        <w:t>niveaus</w:t>
      </w:r>
      <w:r>
        <w:rPr>
          <w:rFonts w:asciiTheme="minorHAnsi" w:hAnsiTheme="minorHAnsi" w:cstheme="minorHAnsi"/>
          <w:i/>
        </w:rPr>
        <w:t xml:space="preserve"> en economische sectoren</w:t>
      </w:r>
    </w:p>
    <w:p w14:paraId="32FBF297" w14:textId="3DCFE476" w:rsidR="006D4E05" w:rsidRPr="00D217CD" w:rsidRDefault="006D4E05" w:rsidP="006D4E05">
      <w:pPr>
        <w:spacing w:after="0"/>
        <w:contextualSpacing/>
        <w:rPr>
          <w:rFonts w:asciiTheme="minorHAnsi" w:hAnsiTheme="minorHAnsi" w:cstheme="minorHAnsi"/>
        </w:rPr>
      </w:pPr>
      <w:r w:rsidRPr="00D217CD">
        <w:rPr>
          <w:rFonts w:asciiTheme="minorHAnsi" w:hAnsiTheme="minorHAnsi" w:cstheme="minorHAnsi"/>
        </w:rPr>
        <w:t xml:space="preserve">Reductie van CO2-uitstoot is een nationale, regionale en lokale opgave waarvoor verschillende soorten maatregelen op verschillende niveaus en tussen verschillende partijen worden genomen. Dit betekent dat de gemeente niet zelfstandig de gehele klimaatproblematiek </w:t>
      </w:r>
      <w:r>
        <w:rPr>
          <w:rFonts w:asciiTheme="minorHAnsi" w:hAnsiTheme="minorHAnsi" w:cstheme="minorHAnsi"/>
        </w:rPr>
        <w:t xml:space="preserve">kan </w:t>
      </w:r>
      <w:r w:rsidRPr="00D217CD">
        <w:rPr>
          <w:rFonts w:asciiTheme="minorHAnsi" w:hAnsiTheme="minorHAnsi" w:cstheme="minorHAnsi"/>
        </w:rPr>
        <w:t>o</w:t>
      </w:r>
      <w:r>
        <w:rPr>
          <w:rFonts w:asciiTheme="minorHAnsi" w:hAnsiTheme="minorHAnsi" w:cstheme="minorHAnsi"/>
        </w:rPr>
        <w:t>p</w:t>
      </w:r>
      <w:r w:rsidRPr="00D217CD">
        <w:rPr>
          <w:rFonts w:asciiTheme="minorHAnsi" w:hAnsiTheme="minorHAnsi" w:cstheme="minorHAnsi"/>
        </w:rPr>
        <w:t>lossen</w:t>
      </w:r>
      <w:r w:rsidR="00D32189">
        <w:rPr>
          <w:rFonts w:asciiTheme="minorHAnsi" w:hAnsiTheme="minorHAnsi" w:cstheme="minorHAnsi"/>
        </w:rPr>
        <w:t xml:space="preserve"> en</w:t>
      </w:r>
      <w:r w:rsidR="00AA0A60">
        <w:rPr>
          <w:rFonts w:asciiTheme="minorHAnsi" w:hAnsiTheme="minorHAnsi" w:cstheme="minorHAnsi"/>
        </w:rPr>
        <w:t xml:space="preserve"> </w:t>
      </w:r>
      <w:r w:rsidRPr="00D217CD">
        <w:rPr>
          <w:rFonts w:asciiTheme="minorHAnsi" w:hAnsiTheme="minorHAnsi" w:cstheme="minorHAnsi"/>
        </w:rPr>
        <w:t>is de gemeente ook afhankelijk van regels van en samenwerking met anderen</w:t>
      </w:r>
      <w:r w:rsidR="007E5131" w:rsidRPr="007E5131">
        <w:rPr>
          <w:rFonts w:asciiTheme="minorHAnsi" w:hAnsiTheme="minorHAnsi" w:cstheme="minorHAnsi"/>
        </w:rPr>
        <w:t xml:space="preserve"> </w:t>
      </w:r>
      <w:r w:rsidR="007E5131">
        <w:rPr>
          <w:rFonts w:asciiTheme="minorHAnsi" w:hAnsiTheme="minorHAnsi" w:cstheme="minorHAnsi"/>
        </w:rPr>
        <w:t>om eigen doelstellingen te kunnen bereiken</w:t>
      </w:r>
      <w:r w:rsidRPr="00D217CD">
        <w:rPr>
          <w:rFonts w:asciiTheme="minorHAnsi" w:hAnsiTheme="minorHAnsi" w:cstheme="minorHAnsi"/>
        </w:rPr>
        <w:t xml:space="preserve">. Het is belangrijk om goed op de hoogte te zijn van mogelijke interacties tussen lokaal, regionaal, nationaal en internationaal beleid. Door </w:t>
      </w:r>
      <w:r w:rsidR="000F046B">
        <w:rPr>
          <w:rFonts w:asciiTheme="minorHAnsi" w:hAnsiTheme="minorHAnsi" w:cstheme="minorHAnsi"/>
        </w:rPr>
        <w:t xml:space="preserve">eenduidige en (zoveel als mogelijk) landelijke </w:t>
      </w:r>
      <w:r w:rsidRPr="00D217CD">
        <w:rPr>
          <w:rFonts w:asciiTheme="minorHAnsi" w:hAnsiTheme="minorHAnsi" w:cstheme="minorHAnsi"/>
        </w:rPr>
        <w:t>standaarden voor data en beleidsinformatie te gebruiken kan er goed aangesloten worden bij landelijke ontwikkelingen</w:t>
      </w:r>
      <w:r>
        <w:rPr>
          <w:rFonts w:asciiTheme="minorHAnsi" w:hAnsiTheme="minorHAnsi" w:cstheme="minorHAnsi"/>
        </w:rPr>
        <w:t xml:space="preserve"> en wordt het klimaatbeleid gebaseerd op gekwalificeerde statistische informatie</w:t>
      </w:r>
      <w:r w:rsidRPr="00D217CD">
        <w:rPr>
          <w:rFonts w:asciiTheme="minorHAnsi" w:hAnsiTheme="minorHAnsi" w:cstheme="minorHAnsi"/>
        </w:rPr>
        <w:t xml:space="preserve">. </w:t>
      </w:r>
      <w:r w:rsidR="00E30E3A">
        <w:rPr>
          <w:rFonts w:asciiTheme="minorHAnsi" w:hAnsiTheme="minorHAnsi" w:cstheme="minorHAnsi"/>
        </w:rPr>
        <w:t>Een voorbeeld databron is de RWS Klimaatmonitor daar deze monitor informatie classificeert op dezelfde manier als het CBS, als gebruikt in het klimaatakkoord en ook maakt het klimaatprestaties van verschillende gemeenten onderling vergelijkbaar.</w:t>
      </w:r>
    </w:p>
    <w:p w14:paraId="06964F7E" w14:textId="77777777" w:rsidR="006D4E05" w:rsidRDefault="006D4E05" w:rsidP="006D4E05">
      <w:pPr>
        <w:spacing w:after="0"/>
        <w:rPr>
          <w:rFonts w:asciiTheme="minorHAnsi" w:hAnsiTheme="minorHAnsi" w:cstheme="minorHAnsi"/>
          <w:b/>
          <w:bCs/>
        </w:rPr>
      </w:pPr>
    </w:p>
    <w:p w14:paraId="4F7456EF" w14:textId="77777777" w:rsidR="006D4E05" w:rsidRPr="00D82179" w:rsidRDefault="006D4E05" w:rsidP="006D4E05">
      <w:pPr>
        <w:spacing w:after="0"/>
        <w:rPr>
          <w:rFonts w:asciiTheme="minorHAnsi" w:hAnsiTheme="minorHAnsi" w:cstheme="minorHAnsi"/>
          <w:i/>
        </w:rPr>
      </w:pPr>
      <w:r>
        <w:rPr>
          <w:rFonts w:asciiTheme="minorHAnsi" w:hAnsiTheme="minorHAnsi" w:cstheme="minorHAnsi"/>
          <w:i/>
        </w:rPr>
        <w:t>Onzekerheden, onvoorspelbaarheden en a</w:t>
      </w:r>
      <w:r w:rsidRPr="00D82179">
        <w:rPr>
          <w:rFonts w:asciiTheme="minorHAnsi" w:hAnsiTheme="minorHAnsi" w:cstheme="minorHAnsi"/>
          <w:i/>
        </w:rPr>
        <w:t>fhankelijkhed</w:t>
      </w:r>
      <w:r>
        <w:rPr>
          <w:rFonts w:asciiTheme="minorHAnsi" w:hAnsiTheme="minorHAnsi" w:cstheme="minorHAnsi"/>
          <w:i/>
        </w:rPr>
        <w:t>en</w:t>
      </w:r>
      <w:r w:rsidRPr="00D82179">
        <w:rPr>
          <w:rFonts w:asciiTheme="minorHAnsi" w:hAnsiTheme="minorHAnsi" w:cstheme="minorHAnsi"/>
          <w:i/>
        </w:rPr>
        <w:t xml:space="preserve"> ma</w:t>
      </w:r>
      <w:r>
        <w:rPr>
          <w:rFonts w:asciiTheme="minorHAnsi" w:hAnsiTheme="minorHAnsi" w:cstheme="minorHAnsi"/>
          <w:i/>
        </w:rPr>
        <w:t xml:space="preserve">ken </w:t>
      </w:r>
      <w:r w:rsidRPr="00D82179">
        <w:rPr>
          <w:rFonts w:asciiTheme="minorHAnsi" w:hAnsiTheme="minorHAnsi" w:cstheme="minorHAnsi"/>
          <w:i/>
        </w:rPr>
        <w:t>een perfecte blauwdruk onmogelijk</w:t>
      </w:r>
    </w:p>
    <w:p w14:paraId="272199B2" w14:textId="0FCFEEF1" w:rsidR="006D4E05" w:rsidRDefault="006D4E05" w:rsidP="004F6950">
      <w:pPr>
        <w:rPr>
          <w:rFonts w:asciiTheme="minorHAnsi" w:hAnsiTheme="minorHAnsi" w:cstheme="minorHAnsi"/>
        </w:rPr>
      </w:pPr>
      <w:r w:rsidRPr="00D217CD">
        <w:rPr>
          <w:rFonts w:asciiTheme="minorHAnsi" w:hAnsiTheme="minorHAnsi" w:cstheme="minorHAnsi"/>
        </w:rPr>
        <w:t>Met name de hierboven besproken afhankelijkheid brengt onzekerheid en onvoorspelbaarheid met</w:t>
      </w:r>
      <w:r>
        <w:rPr>
          <w:rFonts w:asciiTheme="minorHAnsi" w:hAnsiTheme="minorHAnsi" w:cstheme="minorHAnsi"/>
        </w:rPr>
        <w:t xml:space="preserve"> </w:t>
      </w:r>
      <w:r w:rsidRPr="00D217CD">
        <w:rPr>
          <w:rFonts w:asciiTheme="minorHAnsi" w:hAnsiTheme="minorHAnsi" w:cstheme="minorHAnsi"/>
        </w:rPr>
        <w:t xml:space="preserve">zich mee. Andere factoren dragen ook bij aan de inherente onzekerheid en onvoorspelbaarheid die horen bij duurzaamheid. Bijvoorbeeld technologische onzekerheid zoals de mogelijke inzet van waterstof en bestuurlijke onzekerheid zoals de mogelijke inzet van kernenergie, financiële onzekerheid zoals de verwachte prijsdaling van warmtepompen. Deze afhankelijkheid, onzekerheid en onvoorspelbaarheid maken het voor de gemeente niet mogelijk om een “perfecte blauwdruk” te maken van beleid (A) en investeringen (B) waarop basis van de gemeente met </w:t>
      </w:r>
      <w:r w:rsidR="00DD4B06">
        <w:rPr>
          <w:rFonts w:asciiTheme="minorHAnsi" w:hAnsiTheme="minorHAnsi" w:cstheme="minorHAnsi"/>
        </w:rPr>
        <w:t>volledige</w:t>
      </w:r>
      <w:r w:rsidR="00DD4B06" w:rsidRPr="00D217CD">
        <w:rPr>
          <w:rFonts w:asciiTheme="minorHAnsi" w:hAnsiTheme="minorHAnsi" w:cstheme="minorHAnsi"/>
        </w:rPr>
        <w:t xml:space="preserve"> </w:t>
      </w:r>
      <w:r w:rsidRPr="00D217CD">
        <w:rPr>
          <w:rFonts w:asciiTheme="minorHAnsi" w:hAnsiTheme="minorHAnsi" w:cstheme="minorHAnsi"/>
        </w:rPr>
        <w:t>zekerheid kan zeggen dat de gemeente klimaatneutraal zal zijn in jaar (C) en dat dit (D)</w:t>
      </w:r>
      <w:r w:rsidR="00CF2755">
        <w:rPr>
          <w:rFonts w:asciiTheme="minorHAnsi" w:hAnsiTheme="minorHAnsi" w:cstheme="minorHAnsi"/>
        </w:rPr>
        <w:t xml:space="preserve"> euro</w:t>
      </w:r>
      <w:r w:rsidRPr="00D217CD">
        <w:rPr>
          <w:rFonts w:asciiTheme="minorHAnsi" w:hAnsiTheme="minorHAnsi" w:cstheme="minorHAnsi"/>
        </w:rPr>
        <w:t xml:space="preserve"> kost</w:t>
      </w:r>
      <w:r w:rsidR="00FA39A1">
        <w:rPr>
          <w:rFonts w:asciiTheme="minorHAnsi" w:hAnsiTheme="minorHAnsi" w:cstheme="minorHAnsi"/>
        </w:rPr>
        <w:t xml:space="preserve"> en dat er </w:t>
      </w:r>
      <w:r w:rsidR="00F74103">
        <w:rPr>
          <w:rFonts w:asciiTheme="minorHAnsi" w:hAnsiTheme="minorHAnsi" w:cstheme="minorHAnsi"/>
        </w:rPr>
        <w:t xml:space="preserve">sprake is van </w:t>
      </w:r>
      <w:r w:rsidR="00D14525">
        <w:rPr>
          <w:rFonts w:asciiTheme="minorHAnsi" w:hAnsiTheme="minorHAnsi" w:cstheme="minorHAnsi"/>
        </w:rPr>
        <w:t xml:space="preserve">volledige </w:t>
      </w:r>
      <w:r w:rsidR="002A6496">
        <w:rPr>
          <w:rFonts w:asciiTheme="minorHAnsi" w:hAnsiTheme="minorHAnsi" w:cstheme="minorHAnsi"/>
        </w:rPr>
        <w:t>doelmatigheid en doeltreffendheid</w:t>
      </w:r>
      <w:r w:rsidRPr="00D217CD">
        <w:rPr>
          <w:rFonts w:asciiTheme="minorHAnsi" w:hAnsiTheme="minorHAnsi" w:cstheme="minorHAnsi"/>
        </w:rPr>
        <w:t>.</w:t>
      </w:r>
    </w:p>
    <w:p w14:paraId="370E5DE1" w14:textId="77777777" w:rsidR="00AA0A60" w:rsidRPr="004F6950" w:rsidRDefault="00AA0A60" w:rsidP="004F6950">
      <w:pPr>
        <w:rPr>
          <w:rFonts w:asciiTheme="minorHAnsi" w:hAnsiTheme="minorHAnsi" w:cstheme="minorHAnsi"/>
        </w:rPr>
      </w:pPr>
    </w:p>
    <w:p w14:paraId="4F120C97" w14:textId="77777777" w:rsidR="006D4E05" w:rsidRPr="00D82179" w:rsidRDefault="006D4E05" w:rsidP="006D4E05">
      <w:pPr>
        <w:spacing w:after="0"/>
        <w:rPr>
          <w:rFonts w:asciiTheme="minorHAnsi" w:hAnsiTheme="minorHAnsi" w:cstheme="minorHAnsi"/>
          <w:bCs/>
          <w:i/>
          <w:iCs/>
        </w:rPr>
      </w:pPr>
      <w:r w:rsidRPr="00D82179">
        <w:rPr>
          <w:rFonts w:asciiTheme="minorHAnsi" w:hAnsiTheme="minorHAnsi" w:cstheme="minorHAnsi"/>
          <w:bCs/>
          <w:i/>
          <w:iCs/>
        </w:rPr>
        <w:lastRenderedPageBreak/>
        <w:t>Pilots voor het afwegingskader geven inzicht</w:t>
      </w:r>
    </w:p>
    <w:p w14:paraId="1ADD11EB" w14:textId="07B67E40" w:rsidR="006D4E05" w:rsidRDefault="006D4E05" w:rsidP="0052184D">
      <w:pPr>
        <w:rPr>
          <w:rFonts w:asciiTheme="minorHAnsi" w:hAnsiTheme="minorHAnsi" w:cstheme="minorHAnsi"/>
        </w:rPr>
      </w:pPr>
      <w:r>
        <w:rPr>
          <w:rFonts w:asciiTheme="minorHAnsi" w:hAnsiTheme="minorHAnsi" w:cstheme="minorHAnsi"/>
        </w:rPr>
        <w:t>De gemeente heeft een voorbeeldfunctie en kan</w:t>
      </w:r>
      <w:r w:rsidRPr="00D217CD">
        <w:rPr>
          <w:rFonts w:asciiTheme="minorHAnsi" w:hAnsiTheme="minorHAnsi" w:cstheme="minorHAnsi"/>
        </w:rPr>
        <w:t xml:space="preserve"> zichzelf</w:t>
      </w:r>
      <w:r>
        <w:rPr>
          <w:rFonts w:asciiTheme="minorHAnsi" w:hAnsiTheme="minorHAnsi" w:cstheme="minorHAnsi"/>
        </w:rPr>
        <w:t xml:space="preserve"> wel</w:t>
      </w:r>
      <w:r w:rsidRPr="00D217CD">
        <w:rPr>
          <w:rFonts w:asciiTheme="minorHAnsi" w:hAnsiTheme="minorHAnsi" w:cstheme="minorHAnsi"/>
        </w:rPr>
        <w:t xml:space="preserve"> verplichten zoveel als mogelijk te laten zien wat het doet, en voornemens is om te gaan doen, om zo effectief en efficiënt als mogelijk toe te werken naar de grote opgave die voor ons ligt. </w:t>
      </w:r>
      <w:r w:rsidR="009C4BF9">
        <w:rPr>
          <w:rFonts w:asciiTheme="minorHAnsi" w:hAnsiTheme="minorHAnsi" w:cstheme="minorHAnsi"/>
        </w:rPr>
        <w:t>Zogezegd 1) l</w:t>
      </w:r>
      <w:r w:rsidR="009C4BF9" w:rsidRPr="00117CA4">
        <w:rPr>
          <w:rFonts w:asciiTheme="minorHAnsi" w:hAnsiTheme="minorHAnsi" w:cstheme="minorHAnsi"/>
        </w:rPr>
        <w:t>ange termijn opgaven verbinden met;</w:t>
      </w:r>
      <w:r w:rsidR="009C4BF9">
        <w:rPr>
          <w:rFonts w:asciiTheme="minorHAnsi" w:hAnsiTheme="minorHAnsi" w:cstheme="minorHAnsi"/>
        </w:rPr>
        <w:t xml:space="preserve"> (2) r</w:t>
      </w:r>
      <w:r w:rsidR="009C4BF9" w:rsidRPr="00117CA4">
        <w:rPr>
          <w:rFonts w:asciiTheme="minorHAnsi" w:hAnsiTheme="minorHAnsi" w:cstheme="minorHAnsi"/>
        </w:rPr>
        <w:t>ealiseerbare doelstellingen, en deze doelstellingen in te vullen me</w:t>
      </w:r>
      <w:r w:rsidR="009C4BF9">
        <w:rPr>
          <w:rFonts w:asciiTheme="minorHAnsi" w:hAnsiTheme="minorHAnsi" w:cstheme="minorHAnsi"/>
        </w:rPr>
        <w:t>t</w:t>
      </w:r>
      <w:r w:rsidR="009C4BF9" w:rsidRPr="00117CA4">
        <w:rPr>
          <w:rFonts w:asciiTheme="minorHAnsi" w:hAnsiTheme="minorHAnsi" w:cstheme="minorHAnsi"/>
        </w:rPr>
        <w:t>;</w:t>
      </w:r>
      <w:r w:rsidR="009C4BF9">
        <w:rPr>
          <w:rFonts w:asciiTheme="minorHAnsi" w:hAnsiTheme="minorHAnsi" w:cstheme="minorHAnsi"/>
        </w:rPr>
        <w:t xml:space="preserve"> (3) r</w:t>
      </w:r>
      <w:r w:rsidR="009C4BF9" w:rsidRPr="00117CA4">
        <w:rPr>
          <w:rFonts w:asciiTheme="minorHAnsi" w:hAnsiTheme="minorHAnsi" w:cstheme="minorHAnsi"/>
        </w:rPr>
        <w:t>ealistische maatregelen</w:t>
      </w:r>
      <w:r w:rsidR="009C4BF9">
        <w:rPr>
          <w:rFonts w:asciiTheme="minorHAnsi" w:hAnsiTheme="minorHAnsi" w:cstheme="minorHAnsi"/>
        </w:rPr>
        <w:t>.</w:t>
      </w:r>
      <w:r w:rsidR="00DE4BF5">
        <w:rPr>
          <w:rFonts w:asciiTheme="minorHAnsi" w:hAnsiTheme="minorHAnsi" w:cstheme="minorHAnsi"/>
        </w:rPr>
        <w:t xml:space="preserve"> </w:t>
      </w:r>
      <w:r w:rsidRPr="00D217CD">
        <w:rPr>
          <w:rFonts w:asciiTheme="minorHAnsi" w:hAnsiTheme="minorHAnsi" w:cstheme="minorHAnsi"/>
        </w:rPr>
        <w:t xml:space="preserve">Efficiënt en effectief is belangrijk omdat de gemeente maar een beperkt budget heeft. De </w:t>
      </w:r>
      <w:r>
        <w:rPr>
          <w:rFonts w:asciiTheme="minorHAnsi" w:hAnsiTheme="minorHAnsi" w:cstheme="minorHAnsi"/>
        </w:rPr>
        <w:t xml:space="preserve">afwegingskader </w:t>
      </w:r>
      <w:r w:rsidRPr="00D217CD">
        <w:rPr>
          <w:rFonts w:asciiTheme="minorHAnsi" w:hAnsiTheme="minorHAnsi" w:cstheme="minorHAnsi"/>
        </w:rPr>
        <w:t>pilots hebben inzicht gegeven</w:t>
      </w:r>
      <w:r>
        <w:rPr>
          <w:rFonts w:asciiTheme="minorHAnsi" w:hAnsiTheme="minorHAnsi" w:cstheme="minorHAnsi"/>
        </w:rPr>
        <w:t xml:space="preserve"> in </w:t>
      </w:r>
      <w:r w:rsidRPr="00D217CD">
        <w:rPr>
          <w:rFonts w:asciiTheme="minorHAnsi" w:hAnsiTheme="minorHAnsi" w:cstheme="minorHAnsi"/>
        </w:rPr>
        <w:t xml:space="preserve">wat hier </w:t>
      </w:r>
      <w:r>
        <w:rPr>
          <w:rFonts w:asciiTheme="minorHAnsi" w:hAnsiTheme="minorHAnsi" w:cstheme="minorHAnsi"/>
        </w:rPr>
        <w:t xml:space="preserve">o.a. </w:t>
      </w:r>
      <w:r w:rsidRPr="00D217CD">
        <w:rPr>
          <w:rFonts w:asciiTheme="minorHAnsi" w:hAnsiTheme="minorHAnsi" w:cstheme="minorHAnsi"/>
        </w:rPr>
        <w:t>voor nodig is</w:t>
      </w:r>
      <w:r>
        <w:rPr>
          <w:rFonts w:asciiTheme="minorHAnsi" w:hAnsiTheme="minorHAnsi" w:cstheme="minorHAnsi"/>
        </w:rPr>
        <w:t xml:space="preserve">; vaardig worden in het maken van duurzaamheid impactanalyses. </w:t>
      </w:r>
      <w:r w:rsidR="0052184D" w:rsidRPr="00D217CD">
        <w:rPr>
          <w:rFonts w:asciiTheme="minorHAnsi" w:hAnsiTheme="minorHAnsi" w:cstheme="minorHAnsi"/>
        </w:rPr>
        <w:t xml:space="preserve">Om vaardig te worden in het maken </w:t>
      </w:r>
      <w:r w:rsidR="0052184D">
        <w:rPr>
          <w:rFonts w:asciiTheme="minorHAnsi" w:hAnsiTheme="minorHAnsi" w:cstheme="minorHAnsi"/>
        </w:rPr>
        <w:t xml:space="preserve">van </w:t>
      </w:r>
      <w:r w:rsidR="0052184D" w:rsidRPr="00D217CD">
        <w:rPr>
          <w:rFonts w:asciiTheme="minorHAnsi" w:hAnsiTheme="minorHAnsi" w:cstheme="minorHAnsi"/>
        </w:rPr>
        <w:t xml:space="preserve">impactanalyses </w:t>
      </w:r>
      <w:r w:rsidR="0052184D">
        <w:rPr>
          <w:rFonts w:asciiTheme="minorHAnsi" w:hAnsiTheme="minorHAnsi" w:cstheme="minorHAnsi"/>
        </w:rPr>
        <w:t xml:space="preserve">(op die dossiers waar dat meerwaarde voor heeft) </w:t>
      </w:r>
      <w:r w:rsidR="00444598">
        <w:rPr>
          <w:rFonts w:asciiTheme="minorHAnsi" w:hAnsiTheme="minorHAnsi" w:cstheme="minorHAnsi"/>
        </w:rPr>
        <w:t xml:space="preserve">zal </w:t>
      </w:r>
      <w:r w:rsidR="0052184D">
        <w:rPr>
          <w:rFonts w:asciiTheme="minorHAnsi" w:hAnsiTheme="minorHAnsi" w:cstheme="minorHAnsi"/>
        </w:rPr>
        <w:t xml:space="preserve">de (ambtelijke) organisatie </w:t>
      </w:r>
      <w:r w:rsidR="00AA0A60">
        <w:rPr>
          <w:rFonts w:asciiTheme="minorHAnsi" w:hAnsiTheme="minorHAnsi" w:cstheme="minorHAnsi"/>
        </w:rPr>
        <w:t>vaardig</w:t>
      </w:r>
      <w:r w:rsidR="00444598">
        <w:t xml:space="preserve"> </w:t>
      </w:r>
      <w:r w:rsidR="006D425F">
        <w:t>moeten worden in de relevante technieken</w:t>
      </w:r>
      <w:r w:rsidR="0052184D">
        <w:rPr>
          <w:rFonts w:asciiTheme="minorHAnsi" w:hAnsiTheme="minorHAnsi" w:cstheme="minorHAnsi"/>
        </w:rPr>
        <w:t xml:space="preserve">. Daarnaast wordt </w:t>
      </w:r>
      <w:r w:rsidR="0052184D" w:rsidRPr="00D217CD">
        <w:rPr>
          <w:rFonts w:asciiTheme="minorHAnsi" w:hAnsiTheme="minorHAnsi" w:cstheme="minorHAnsi"/>
        </w:rPr>
        <w:t xml:space="preserve">verkend </w:t>
      </w:r>
      <w:r w:rsidR="0052184D">
        <w:rPr>
          <w:rFonts w:asciiTheme="minorHAnsi" w:hAnsiTheme="minorHAnsi" w:cstheme="minorHAnsi"/>
        </w:rPr>
        <w:t>of er</w:t>
      </w:r>
      <w:r w:rsidR="0052184D" w:rsidRPr="00D217CD">
        <w:rPr>
          <w:rFonts w:asciiTheme="minorHAnsi" w:hAnsiTheme="minorHAnsi" w:cstheme="minorHAnsi"/>
        </w:rPr>
        <w:t xml:space="preserve"> </w:t>
      </w:r>
      <w:r w:rsidR="0052184D">
        <w:rPr>
          <w:rFonts w:asciiTheme="minorHAnsi" w:hAnsiTheme="minorHAnsi" w:cstheme="minorHAnsi"/>
        </w:rPr>
        <w:t>gestandaardiseerde methoden</w:t>
      </w:r>
      <w:r w:rsidR="0052184D" w:rsidRPr="00D217CD">
        <w:rPr>
          <w:rFonts w:asciiTheme="minorHAnsi" w:hAnsiTheme="minorHAnsi" w:cstheme="minorHAnsi"/>
        </w:rPr>
        <w:t xml:space="preserve"> </w:t>
      </w:r>
      <w:r w:rsidR="0052184D">
        <w:rPr>
          <w:rFonts w:asciiTheme="minorHAnsi" w:hAnsiTheme="minorHAnsi" w:cstheme="minorHAnsi"/>
        </w:rPr>
        <w:t xml:space="preserve">ontwikkeld kunnen worden </w:t>
      </w:r>
      <w:r w:rsidR="0052184D" w:rsidRPr="00D217CD">
        <w:rPr>
          <w:rFonts w:asciiTheme="minorHAnsi" w:hAnsiTheme="minorHAnsi" w:cstheme="minorHAnsi"/>
        </w:rPr>
        <w:t xml:space="preserve">en </w:t>
      </w:r>
      <w:r w:rsidR="0052184D">
        <w:rPr>
          <w:rFonts w:asciiTheme="minorHAnsi" w:hAnsiTheme="minorHAnsi" w:cstheme="minorHAnsi"/>
        </w:rPr>
        <w:t xml:space="preserve">hoe </w:t>
      </w:r>
      <w:r w:rsidR="009579DA">
        <w:rPr>
          <w:rFonts w:asciiTheme="minorHAnsi" w:hAnsiTheme="minorHAnsi" w:cstheme="minorHAnsi"/>
        </w:rPr>
        <w:t xml:space="preserve">deze uitgewerkt kunnen worden in </w:t>
      </w:r>
      <w:r w:rsidR="00AA0A60">
        <w:rPr>
          <w:rFonts w:asciiTheme="minorHAnsi" w:hAnsiTheme="minorHAnsi" w:cstheme="minorHAnsi"/>
        </w:rPr>
        <w:t>richtlijnen</w:t>
      </w:r>
      <w:r w:rsidR="009579DA">
        <w:rPr>
          <w:rFonts w:asciiTheme="minorHAnsi" w:hAnsiTheme="minorHAnsi" w:cstheme="minorHAnsi"/>
        </w:rPr>
        <w:t xml:space="preserve"> en procedures</w:t>
      </w:r>
      <w:r w:rsidR="00AA0A60">
        <w:rPr>
          <w:rFonts w:asciiTheme="minorHAnsi" w:hAnsiTheme="minorHAnsi" w:cstheme="minorHAnsi"/>
        </w:rPr>
        <w:t xml:space="preserve">. </w:t>
      </w:r>
    </w:p>
    <w:p w14:paraId="66B35A06" w14:textId="7C9A1B18" w:rsidR="009B5834" w:rsidRDefault="0052184D" w:rsidP="002E6F5C">
      <w:pPr>
        <w:rPr>
          <w:rFonts w:asciiTheme="minorHAnsi" w:hAnsiTheme="minorHAnsi" w:cstheme="minorHAnsi"/>
        </w:rPr>
      </w:pPr>
      <w:r>
        <w:rPr>
          <w:rFonts w:asciiTheme="minorHAnsi" w:hAnsiTheme="minorHAnsi" w:cstheme="minorHAnsi"/>
        </w:rPr>
        <w:t xml:space="preserve">Zo bleek uit </w:t>
      </w:r>
      <w:r w:rsidR="006D4E05" w:rsidRPr="00D217CD">
        <w:rPr>
          <w:rFonts w:asciiTheme="minorHAnsi" w:hAnsiTheme="minorHAnsi" w:cstheme="minorHAnsi"/>
        </w:rPr>
        <w:t xml:space="preserve">de pilots dat het </w:t>
      </w:r>
      <w:r w:rsidR="00584D8E">
        <w:rPr>
          <w:rFonts w:asciiTheme="minorHAnsi" w:hAnsiTheme="minorHAnsi" w:cstheme="minorHAnsi"/>
        </w:rPr>
        <w:t>voor veel lopende beleidsmaatregelen en investeringen</w:t>
      </w:r>
      <w:r w:rsidR="006D4E05" w:rsidRPr="00D217CD">
        <w:rPr>
          <w:rFonts w:asciiTheme="minorHAnsi" w:hAnsiTheme="minorHAnsi" w:cstheme="minorHAnsi"/>
        </w:rPr>
        <w:t xml:space="preserve"> lastig </w:t>
      </w:r>
      <w:r w:rsidR="00584D8E">
        <w:rPr>
          <w:rFonts w:asciiTheme="minorHAnsi" w:hAnsiTheme="minorHAnsi" w:cstheme="minorHAnsi"/>
        </w:rPr>
        <w:t xml:space="preserve">te zijn </w:t>
      </w:r>
      <w:r w:rsidR="006D4E05" w:rsidRPr="00D217CD">
        <w:rPr>
          <w:rFonts w:asciiTheme="minorHAnsi" w:hAnsiTheme="minorHAnsi" w:cstheme="minorHAnsi"/>
        </w:rPr>
        <w:t xml:space="preserve">om een concrete inschatting te maken van de </w:t>
      </w:r>
      <w:r w:rsidR="00584D8E">
        <w:rPr>
          <w:rFonts w:asciiTheme="minorHAnsi" w:hAnsiTheme="minorHAnsi" w:cstheme="minorHAnsi"/>
        </w:rPr>
        <w:t xml:space="preserve">verwachte </w:t>
      </w:r>
      <w:r w:rsidR="006D4E05" w:rsidRPr="00D217CD">
        <w:rPr>
          <w:rFonts w:asciiTheme="minorHAnsi" w:hAnsiTheme="minorHAnsi" w:cstheme="minorHAnsi"/>
        </w:rPr>
        <w:t xml:space="preserve">impact voor duurzaamheid. Door </w:t>
      </w:r>
      <w:r w:rsidR="00292BB1">
        <w:rPr>
          <w:rFonts w:asciiTheme="minorHAnsi" w:hAnsiTheme="minorHAnsi" w:cstheme="minorHAnsi"/>
        </w:rPr>
        <w:t xml:space="preserve">in de toekomst maatregelen te toetsen op </w:t>
      </w:r>
      <w:r w:rsidR="00E439B7">
        <w:rPr>
          <w:rFonts w:asciiTheme="minorHAnsi" w:hAnsiTheme="minorHAnsi" w:cstheme="minorHAnsi"/>
        </w:rPr>
        <w:t xml:space="preserve">de impact van </w:t>
      </w:r>
      <w:r w:rsidR="006D4E05" w:rsidRPr="00D217CD">
        <w:rPr>
          <w:rFonts w:asciiTheme="minorHAnsi" w:hAnsiTheme="minorHAnsi" w:cstheme="minorHAnsi"/>
        </w:rPr>
        <w:t>CO2-uitstoot kan er in een aantal gevallen een cijfermatige inschatting worden gemaakt van de impact</w:t>
      </w:r>
      <w:r w:rsidR="006D4E05">
        <w:rPr>
          <w:rFonts w:asciiTheme="minorHAnsi" w:hAnsiTheme="minorHAnsi" w:cstheme="minorHAnsi"/>
        </w:rPr>
        <w:t xml:space="preserve"> op bijvoorbeeld de totale CO2-uitstoot</w:t>
      </w:r>
      <w:r w:rsidR="006D4E05" w:rsidRPr="00D217CD">
        <w:rPr>
          <w:rFonts w:asciiTheme="minorHAnsi" w:hAnsiTheme="minorHAnsi" w:cstheme="minorHAnsi"/>
        </w:rPr>
        <w:t xml:space="preserve">. </w:t>
      </w:r>
      <w:r w:rsidR="006D4E05">
        <w:rPr>
          <w:rFonts w:asciiTheme="minorHAnsi" w:hAnsiTheme="minorHAnsi" w:cstheme="minorHAnsi"/>
        </w:rPr>
        <w:t xml:space="preserve">Omdat de gemeente nog geen kwantitatief en te operationaliseren </w:t>
      </w:r>
      <w:r w:rsidR="006D4E05" w:rsidRPr="00D217CD">
        <w:rPr>
          <w:rFonts w:asciiTheme="minorHAnsi" w:hAnsiTheme="minorHAnsi" w:cstheme="minorHAnsi"/>
        </w:rPr>
        <w:t xml:space="preserve">cijfermatige doelstelling </w:t>
      </w:r>
      <w:r w:rsidR="006D4E05">
        <w:rPr>
          <w:rFonts w:asciiTheme="minorHAnsi" w:hAnsiTheme="minorHAnsi" w:cstheme="minorHAnsi"/>
        </w:rPr>
        <w:t>en</w:t>
      </w:r>
      <w:r w:rsidR="006D4E05" w:rsidRPr="00D217CD">
        <w:rPr>
          <w:rFonts w:asciiTheme="minorHAnsi" w:hAnsiTheme="minorHAnsi" w:cstheme="minorHAnsi"/>
        </w:rPr>
        <w:t xml:space="preserve"> norm</w:t>
      </w:r>
      <w:r w:rsidR="006D4E05">
        <w:rPr>
          <w:rFonts w:asciiTheme="minorHAnsi" w:hAnsiTheme="minorHAnsi" w:cstheme="minorHAnsi"/>
        </w:rPr>
        <w:t>en heeft</w:t>
      </w:r>
      <w:r w:rsidR="006D4E05" w:rsidRPr="00D217CD">
        <w:rPr>
          <w:rFonts w:asciiTheme="minorHAnsi" w:hAnsiTheme="minorHAnsi" w:cstheme="minorHAnsi"/>
        </w:rPr>
        <w:t xml:space="preserve"> is toetsing </w:t>
      </w:r>
      <w:r w:rsidR="006D4E05">
        <w:rPr>
          <w:rFonts w:asciiTheme="minorHAnsi" w:hAnsiTheme="minorHAnsi" w:cstheme="minorHAnsi"/>
        </w:rPr>
        <w:t xml:space="preserve">op basis van doelbereiking </w:t>
      </w:r>
      <w:r w:rsidR="006D4E05" w:rsidRPr="00D217CD">
        <w:rPr>
          <w:rFonts w:asciiTheme="minorHAnsi" w:hAnsiTheme="minorHAnsi" w:cstheme="minorHAnsi"/>
        </w:rPr>
        <w:t xml:space="preserve">nog niet mogelijk. </w:t>
      </w:r>
      <w:r w:rsidR="006D4E05">
        <w:rPr>
          <w:rFonts w:asciiTheme="minorHAnsi" w:hAnsiTheme="minorHAnsi" w:cstheme="minorHAnsi"/>
        </w:rPr>
        <w:t>Aan het vastleggen van een concrete doelstelling/norm voor de gemeentelijke organisatie wordt</w:t>
      </w:r>
      <w:r w:rsidR="008A1A1B">
        <w:rPr>
          <w:rFonts w:asciiTheme="minorHAnsi" w:hAnsiTheme="minorHAnsi" w:cstheme="minorHAnsi"/>
        </w:rPr>
        <w:t xml:space="preserve"> hierom </w:t>
      </w:r>
      <w:r w:rsidR="006D4E05">
        <w:rPr>
          <w:rFonts w:asciiTheme="minorHAnsi" w:hAnsiTheme="minorHAnsi" w:cstheme="minorHAnsi"/>
        </w:rPr>
        <w:t xml:space="preserve">gewerkt. </w:t>
      </w:r>
    </w:p>
    <w:p w14:paraId="14324131" w14:textId="755723A0" w:rsidR="00075203" w:rsidRPr="00075203" w:rsidRDefault="00DC03F6" w:rsidP="00922A8C">
      <w:pPr>
        <w:spacing w:after="0"/>
        <w:rPr>
          <w:rFonts w:asciiTheme="minorHAnsi" w:hAnsiTheme="minorHAnsi" w:cstheme="minorHAnsi"/>
          <w:i/>
        </w:rPr>
      </w:pPr>
      <w:r>
        <w:rPr>
          <w:rFonts w:asciiTheme="minorHAnsi" w:hAnsiTheme="minorHAnsi" w:cstheme="minorHAnsi"/>
          <w:i/>
        </w:rPr>
        <w:t>De d</w:t>
      </w:r>
      <w:r w:rsidR="00075203" w:rsidRPr="00075203">
        <w:rPr>
          <w:rFonts w:asciiTheme="minorHAnsi" w:hAnsiTheme="minorHAnsi" w:cstheme="minorHAnsi"/>
          <w:i/>
        </w:rPr>
        <w:t>uurzaamheidsbegroting</w:t>
      </w:r>
      <w:r>
        <w:rPr>
          <w:rFonts w:asciiTheme="minorHAnsi" w:hAnsiTheme="minorHAnsi" w:cstheme="minorHAnsi"/>
          <w:i/>
        </w:rPr>
        <w:t xml:space="preserve"> is een sturingsinstrument</w:t>
      </w:r>
    </w:p>
    <w:p w14:paraId="4027E0DB" w14:textId="77777777" w:rsidR="00AA0A60" w:rsidRDefault="00922A8C" w:rsidP="00AA0A60">
      <w:pPr>
        <w:spacing w:after="0"/>
        <w:rPr>
          <w:rFonts w:asciiTheme="minorHAnsi" w:hAnsiTheme="minorHAnsi" w:cstheme="minorHAnsi"/>
          <w:iCs/>
        </w:rPr>
      </w:pPr>
      <w:r w:rsidRPr="00922A8C">
        <w:rPr>
          <w:rFonts w:asciiTheme="minorHAnsi" w:hAnsiTheme="minorHAnsi" w:cstheme="minorHAnsi"/>
          <w:iCs/>
        </w:rPr>
        <w:t xml:space="preserve">Een duurzaamheidsbegroting is een sturingsinstrument voor de klimaatdoelstellingen van gemeente Haarlem. Met gebruik van CO2-emissiefactoren kan al het gebruik van soorten energie worden omgerekend naar CO2-uitstoot en is het dus mogelijk om - op het eerste oog - onvergelijkbare eenheden zoals </w:t>
      </w:r>
      <w:r w:rsidR="0069119E">
        <w:rPr>
          <w:rFonts w:asciiTheme="minorHAnsi" w:hAnsiTheme="minorHAnsi" w:cstheme="minorHAnsi"/>
          <w:iCs/>
        </w:rPr>
        <w:t>verduurzaming straatverlichting</w:t>
      </w:r>
      <w:r w:rsidR="0069119E" w:rsidRPr="00922A8C">
        <w:rPr>
          <w:rFonts w:asciiTheme="minorHAnsi" w:hAnsiTheme="minorHAnsi" w:cstheme="minorHAnsi"/>
          <w:iCs/>
        </w:rPr>
        <w:t xml:space="preserve"> </w:t>
      </w:r>
      <w:r w:rsidRPr="00922A8C">
        <w:rPr>
          <w:rFonts w:asciiTheme="minorHAnsi" w:hAnsiTheme="minorHAnsi" w:cstheme="minorHAnsi"/>
          <w:iCs/>
        </w:rPr>
        <w:t xml:space="preserve">en verwarming van woningen onderling vergelijkbaar te maken. Hiermee wordt de gemeente in staat gesteld om langere termijn doelen zoals het halveren van de CO2-uitstoot in te vullen met maatregelen die ieder een specifieke bijdrage leveren aan dit doel. </w:t>
      </w:r>
    </w:p>
    <w:p w14:paraId="33734654" w14:textId="77777777" w:rsidR="00AA0A60" w:rsidRDefault="00AA0A60" w:rsidP="00AA0A60">
      <w:pPr>
        <w:spacing w:after="0"/>
        <w:rPr>
          <w:rFonts w:asciiTheme="minorHAnsi" w:hAnsiTheme="minorHAnsi" w:cstheme="minorHAnsi"/>
          <w:iCs/>
        </w:rPr>
      </w:pPr>
    </w:p>
    <w:p w14:paraId="1605461C" w14:textId="685DD98F" w:rsidR="00AA0A60" w:rsidRPr="001949EE" w:rsidRDefault="00AA0A60" w:rsidP="00922A8C">
      <w:pPr>
        <w:spacing w:after="0"/>
        <w:rPr>
          <w:rFonts w:asciiTheme="minorHAnsi" w:hAnsiTheme="minorHAnsi" w:cstheme="minorHAnsi"/>
          <w:iCs/>
        </w:rPr>
      </w:pPr>
      <w:r w:rsidRPr="00922A8C">
        <w:rPr>
          <w:rFonts w:asciiTheme="minorHAnsi" w:hAnsiTheme="minorHAnsi" w:cstheme="minorHAnsi"/>
          <w:iCs/>
        </w:rPr>
        <w:t>Bij het in beeld brengen van de cijfers gebruik</w:t>
      </w:r>
      <w:r>
        <w:rPr>
          <w:rFonts w:asciiTheme="minorHAnsi" w:hAnsiTheme="minorHAnsi" w:cstheme="minorHAnsi"/>
          <w:iCs/>
        </w:rPr>
        <w:t>t de gemeente zoveel als mogelijk</w:t>
      </w:r>
      <w:r w:rsidRPr="00922A8C">
        <w:rPr>
          <w:rFonts w:asciiTheme="minorHAnsi" w:hAnsiTheme="minorHAnsi" w:cstheme="minorHAnsi"/>
          <w:iCs/>
        </w:rPr>
        <w:t xml:space="preserve"> de </w:t>
      </w:r>
      <w:r>
        <w:rPr>
          <w:rFonts w:asciiTheme="minorHAnsi" w:hAnsiTheme="minorHAnsi" w:cstheme="minorHAnsi"/>
          <w:iCs/>
        </w:rPr>
        <w:t xml:space="preserve">data, </w:t>
      </w:r>
      <w:r w:rsidRPr="00922A8C">
        <w:rPr>
          <w:rFonts w:asciiTheme="minorHAnsi" w:hAnsiTheme="minorHAnsi" w:cstheme="minorHAnsi"/>
          <w:iCs/>
        </w:rPr>
        <w:t>analyses en beleidsadviezen van bijvoorbeeld de landelijke Klimaatmonitor (RWS), het Centraal Bureau voor de Statistiek (CBS), het Planbureau voor de Leefomgeving (PBL) en CE Delft. Omdat de informatie uit de klimaatmonitor pas met 1- 2 jaar vertraging wordt gepubliceerd is de informatie niet bruikbaar voor real-time monitoring van CO2-uitstoot of energiegebruik. Wel kan de informatie gebruikt worden om bijvoorbeeld de opgave die voor ons ligt te analyseren, concrete doelen te stellen, maatregelen te ontwerpen om die doelen te halen.</w:t>
      </w:r>
    </w:p>
    <w:p w14:paraId="707D0FCA" w14:textId="77777777" w:rsidR="002E6F5C" w:rsidRDefault="002E6F5C" w:rsidP="00922A8C">
      <w:pPr>
        <w:spacing w:after="0"/>
        <w:rPr>
          <w:rFonts w:asciiTheme="minorHAnsi" w:hAnsiTheme="minorHAnsi" w:cstheme="minorHAnsi"/>
          <w:i/>
        </w:rPr>
      </w:pPr>
    </w:p>
    <w:p w14:paraId="27F0C58D" w14:textId="3CF3CFF0" w:rsidR="009B5834" w:rsidRPr="009B5834" w:rsidRDefault="009B5834" w:rsidP="00922A8C">
      <w:pPr>
        <w:spacing w:after="0"/>
        <w:rPr>
          <w:rFonts w:asciiTheme="minorHAnsi" w:hAnsiTheme="minorHAnsi" w:cstheme="minorHAnsi"/>
          <w:i/>
        </w:rPr>
      </w:pPr>
      <w:r w:rsidRPr="009B5834">
        <w:rPr>
          <w:rFonts w:asciiTheme="minorHAnsi" w:hAnsiTheme="minorHAnsi" w:cstheme="minorHAnsi"/>
          <w:i/>
        </w:rPr>
        <w:t>CO</w:t>
      </w:r>
      <w:r>
        <w:rPr>
          <w:rFonts w:asciiTheme="minorHAnsi" w:hAnsiTheme="minorHAnsi" w:cstheme="minorHAnsi"/>
          <w:i/>
          <w:vertAlign w:val="subscript"/>
        </w:rPr>
        <w:t>2</w:t>
      </w:r>
      <w:r w:rsidRPr="009B5834">
        <w:rPr>
          <w:rFonts w:asciiTheme="minorHAnsi" w:hAnsiTheme="minorHAnsi" w:cstheme="minorHAnsi"/>
          <w:i/>
        </w:rPr>
        <w:t xml:space="preserve"> </w:t>
      </w:r>
      <w:r w:rsidR="00E246BC">
        <w:rPr>
          <w:rFonts w:asciiTheme="minorHAnsi" w:hAnsiTheme="minorHAnsi" w:cstheme="minorHAnsi"/>
          <w:i/>
        </w:rPr>
        <w:t>is niet de enige relevante factor</w:t>
      </w:r>
      <w:r w:rsidRPr="009B5834">
        <w:rPr>
          <w:rFonts w:asciiTheme="minorHAnsi" w:hAnsiTheme="minorHAnsi" w:cstheme="minorHAnsi"/>
          <w:i/>
        </w:rPr>
        <w:t xml:space="preserve"> </w:t>
      </w:r>
    </w:p>
    <w:p w14:paraId="3FED4236" w14:textId="200BDFF9" w:rsidR="002571F3" w:rsidRPr="00AA0A60" w:rsidRDefault="00922A8C" w:rsidP="00922A8C">
      <w:pPr>
        <w:spacing w:after="0"/>
        <w:rPr>
          <w:rFonts w:asciiTheme="minorHAnsi" w:hAnsiTheme="minorHAnsi" w:cstheme="minorHAnsi"/>
          <w:iCs/>
        </w:rPr>
      </w:pPr>
      <w:r w:rsidRPr="00922A8C">
        <w:rPr>
          <w:rFonts w:asciiTheme="minorHAnsi" w:hAnsiTheme="minorHAnsi" w:cstheme="minorHAnsi"/>
          <w:iCs/>
        </w:rPr>
        <w:t xml:space="preserve">De overgang naar een wereld waarin we alleen nog schone energie gebruiken staat alleen niet op zichzelf. Het maakt deel uit van een bredere, wereldwijde ontwikkeling naar een ecologisch, economisch en sociaal duurzame samenleving. Gemeente Haarlem heeft de Sustainable </w:t>
      </w:r>
      <w:r w:rsidRPr="00922A8C">
        <w:rPr>
          <w:rFonts w:asciiTheme="minorHAnsi" w:hAnsiTheme="minorHAnsi" w:cstheme="minorHAnsi"/>
          <w:iCs/>
        </w:rPr>
        <w:lastRenderedPageBreak/>
        <w:t xml:space="preserve">Development Goals (SDG’s) van de Verenigde Naties onderschreven. Hierin worden 17 mondiale opgaven aan elkaar verbonden om zo een eind te maken aan armoede, ongelijkheid en klimaatverandering. Haarlem werkt aan een duurzame ontwikkeling van de stad, waarbij we gebruik maken van het gedachtengoed achter de “brede welvaart”. Bijvoorbeeld middels de Haarlemse Structuurvisie </w:t>
      </w:r>
      <w:r w:rsidRPr="00F428A0">
        <w:rPr>
          <w:rFonts w:asciiTheme="minorHAnsi" w:hAnsiTheme="minorHAnsi" w:cstheme="minorHAnsi"/>
          <w:iCs/>
        </w:rPr>
        <w:t>Openbare Ruimte. Als integrale afweging tussen onze verschillende ruimtelijke belangen vormt de Structuurvisie als beleidskader de basis voor ons handelen en de wijze waarop we onze instrumenten inzetten. Het regioprofiel van Haarlem is een eerste stap in de monitoring van de brede welvaart op regionaal niveau waarbij de kwaliteit van leven in het ‘hier en nu’ in beeld wordt gebracht (zie bijlage</w:t>
      </w:r>
      <w:r w:rsidR="00F428A0" w:rsidRPr="00F428A0">
        <w:rPr>
          <w:rFonts w:asciiTheme="minorHAnsi" w:hAnsiTheme="minorHAnsi" w:cstheme="minorHAnsi"/>
          <w:iCs/>
        </w:rPr>
        <w:t xml:space="preserve"> 1</w:t>
      </w:r>
      <w:r w:rsidRPr="00F428A0">
        <w:rPr>
          <w:rFonts w:asciiTheme="minorHAnsi" w:hAnsiTheme="minorHAnsi" w:cstheme="minorHAnsi"/>
          <w:iCs/>
        </w:rPr>
        <w:t>). Deze monitoring wordt gedaan door PBL en CBS, en kijkt naar factoren die van invloed zijn op de kwaliteit van het leven. Het milieu is in deze monitor ook een relevante factor, en klimaatverandering komt dan tot uiting in bijvoorbeeld hittestress en luchtkwaliteit (zie bijlage</w:t>
      </w:r>
      <w:r w:rsidR="00F428A0" w:rsidRPr="00F428A0">
        <w:rPr>
          <w:rFonts w:asciiTheme="minorHAnsi" w:hAnsiTheme="minorHAnsi" w:cstheme="minorHAnsi"/>
          <w:iCs/>
        </w:rPr>
        <w:t xml:space="preserve"> 1</w:t>
      </w:r>
      <w:r w:rsidRPr="00F428A0">
        <w:rPr>
          <w:rFonts w:asciiTheme="minorHAnsi" w:hAnsiTheme="minorHAnsi" w:cstheme="minorHAnsi"/>
          <w:iCs/>
        </w:rPr>
        <w:t>).</w:t>
      </w:r>
      <w:r w:rsidRPr="00922A8C">
        <w:rPr>
          <w:rFonts w:asciiTheme="minorHAnsi" w:hAnsiTheme="minorHAnsi" w:cstheme="minorHAnsi"/>
          <w:iCs/>
        </w:rPr>
        <w:t xml:space="preserve"> </w:t>
      </w:r>
    </w:p>
    <w:p w14:paraId="6F6629D2" w14:textId="3D3461C5" w:rsidR="009457EA" w:rsidRPr="00AA0A60" w:rsidRDefault="009457EA" w:rsidP="00922A8C">
      <w:pPr>
        <w:spacing w:after="0"/>
        <w:rPr>
          <w:rFonts w:asciiTheme="minorHAnsi" w:hAnsiTheme="minorHAnsi" w:cstheme="minorHAnsi"/>
          <w:i/>
        </w:rPr>
      </w:pPr>
    </w:p>
    <w:p w14:paraId="53424AFA" w14:textId="77777777" w:rsidR="00A15A3E" w:rsidRDefault="005417BA" w:rsidP="00922A8C">
      <w:pPr>
        <w:spacing w:after="0"/>
        <w:rPr>
          <w:rFonts w:asciiTheme="minorHAnsi" w:hAnsiTheme="minorHAnsi" w:cstheme="minorHAnsi"/>
          <w:i/>
        </w:rPr>
      </w:pPr>
      <w:r>
        <w:rPr>
          <w:rFonts w:asciiTheme="minorHAnsi" w:hAnsiTheme="minorHAnsi" w:cstheme="minorHAnsi"/>
          <w:i/>
        </w:rPr>
        <w:t>Circulair</w:t>
      </w:r>
      <w:r w:rsidR="009C185A">
        <w:rPr>
          <w:rFonts w:asciiTheme="minorHAnsi" w:hAnsiTheme="minorHAnsi" w:cstheme="minorHAnsi"/>
          <w:i/>
        </w:rPr>
        <w:t xml:space="preserve"> en</w:t>
      </w:r>
      <w:r>
        <w:rPr>
          <w:rFonts w:asciiTheme="minorHAnsi" w:hAnsiTheme="minorHAnsi" w:cstheme="minorHAnsi"/>
          <w:i/>
        </w:rPr>
        <w:t xml:space="preserve"> </w:t>
      </w:r>
      <w:r w:rsidR="009C185A">
        <w:rPr>
          <w:rFonts w:asciiTheme="minorHAnsi" w:hAnsiTheme="minorHAnsi" w:cstheme="minorHAnsi"/>
          <w:i/>
        </w:rPr>
        <w:t xml:space="preserve">Klimaatadaptatie </w:t>
      </w:r>
      <w:r w:rsidR="00922A8C" w:rsidRPr="00922A8C">
        <w:rPr>
          <w:rFonts w:asciiTheme="minorHAnsi" w:hAnsiTheme="minorHAnsi" w:cstheme="minorHAnsi"/>
          <w:i/>
        </w:rPr>
        <w:t>valt</w:t>
      </w:r>
      <w:r w:rsidR="009C185A">
        <w:rPr>
          <w:rFonts w:asciiTheme="minorHAnsi" w:hAnsiTheme="minorHAnsi" w:cstheme="minorHAnsi"/>
          <w:i/>
        </w:rPr>
        <w:t xml:space="preserve"> voor nu</w:t>
      </w:r>
      <w:r w:rsidR="00922A8C" w:rsidRPr="00922A8C">
        <w:rPr>
          <w:rFonts w:asciiTheme="minorHAnsi" w:hAnsiTheme="minorHAnsi" w:cstheme="minorHAnsi"/>
          <w:i/>
        </w:rPr>
        <w:t xml:space="preserve"> buiten de scope </w:t>
      </w:r>
    </w:p>
    <w:p w14:paraId="3BA1F4D0" w14:textId="6AD74AEE" w:rsidR="00922A8C" w:rsidRPr="00922A8C" w:rsidRDefault="00922A8C" w:rsidP="00922A8C">
      <w:pPr>
        <w:spacing w:after="0"/>
        <w:rPr>
          <w:rFonts w:asciiTheme="minorHAnsi" w:hAnsiTheme="minorHAnsi" w:cstheme="minorHAnsi"/>
          <w:i/>
        </w:rPr>
      </w:pPr>
      <w:r w:rsidRPr="00922A8C">
        <w:rPr>
          <w:rFonts w:asciiTheme="minorHAnsi" w:hAnsiTheme="minorHAnsi" w:cstheme="minorHAnsi"/>
          <w:iCs/>
        </w:rPr>
        <w:t>De CO2</w:t>
      </w:r>
      <w:r w:rsidR="00AA0A60">
        <w:rPr>
          <w:rFonts w:asciiTheme="minorHAnsi" w:hAnsiTheme="minorHAnsi" w:cstheme="minorHAnsi"/>
          <w:iCs/>
        </w:rPr>
        <w:t xml:space="preserve"> </w:t>
      </w:r>
      <w:r w:rsidRPr="00922A8C">
        <w:rPr>
          <w:rFonts w:asciiTheme="minorHAnsi" w:hAnsiTheme="minorHAnsi" w:cstheme="minorHAnsi"/>
          <w:iCs/>
        </w:rPr>
        <w:t>uitstoot buiten Haarlem als gevolg van Haarlemse consumptie van bijvoorbeeld landbouwproducten gemaakt in Friesland zie je niet terug in deze cijfers.</w:t>
      </w:r>
      <w:r w:rsidRPr="00922A8C">
        <w:rPr>
          <w:rFonts w:asciiTheme="minorHAnsi" w:hAnsiTheme="minorHAnsi" w:cstheme="minorHAnsi"/>
          <w:iCs/>
          <w:vertAlign w:val="superscript"/>
        </w:rPr>
        <w:footnoteReference w:id="2"/>
      </w:r>
      <w:r w:rsidRPr="00922A8C">
        <w:rPr>
          <w:rFonts w:asciiTheme="minorHAnsi" w:hAnsiTheme="minorHAnsi" w:cstheme="minorHAnsi"/>
          <w:iCs/>
        </w:rPr>
        <w:t xml:space="preserve"> Andere voorbeelden zijn voedsel, kleding, consumptieartikelen en materialen die we gebruiken in de bouw. Het verminderen van deze uitstoot wordt uitgewerkt in </w:t>
      </w:r>
      <w:r w:rsidRPr="00922A8C">
        <w:rPr>
          <w:rFonts w:asciiTheme="minorHAnsi" w:hAnsiTheme="minorHAnsi" w:cstheme="minorHAnsi"/>
          <w:iCs/>
          <w:u w:val="single"/>
        </w:rPr>
        <w:t>het programma Haarlem Circulair 2040</w:t>
      </w:r>
      <w:r w:rsidRPr="00922A8C">
        <w:rPr>
          <w:rFonts w:asciiTheme="minorHAnsi" w:hAnsiTheme="minorHAnsi" w:cstheme="minorHAnsi"/>
          <w:iCs/>
        </w:rPr>
        <w:t xml:space="preserve"> en heeft natuurlijk een wenselijk impact op het klimaat. Vermindering van materiaalgebruik, meer recycling en optimalisatie van hulpbronnen kunnen en moeten gezien worden als effectieve strategieën om de uitstoot van broeikasgassen terug te dringen. Verkend kan worden hoe de reductie die middels dit programma/maatregelen uit het programma wordt bereikt uit te drukken in CO2, om onderlinge vergelijkbaarheid te vergroten. Dit geldt ook voor de behaalde resultaten door maatschappelijk verantwoord in te kopen. Deze waarden maken dus echter geen onderdeel uit van de informatie zoals deze nu is geregistreerd in de duurzaamheidbegroting.</w:t>
      </w:r>
    </w:p>
    <w:p w14:paraId="4F39AC53" w14:textId="77777777" w:rsidR="00922A8C" w:rsidRPr="00922A8C" w:rsidRDefault="00922A8C" w:rsidP="00922A8C">
      <w:pPr>
        <w:spacing w:after="0"/>
        <w:rPr>
          <w:rFonts w:asciiTheme="minorHAnsi" w:hAnsiTheme="minorHAnsi" w:cstheme="minorHAnsi"/>
          <w:iCs/>
        </w:rPr>
      </w:pPr>
    </w:p>
    <w:p w14:paraId="7294C10B"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Overwogen kan worden om te onderzoeken welke CO2-uitstoot cijfers geassocieerd zijn met de Verbonden Partijen van Haarlem en deze te betrekken in de duurzaamheidsbegroting. Specifiek bijvoorbeeld is de afvalverwerking, aangezien de uitstoot door afvalverbranding van de AEB</w:t>
      </w:r>
      <w:r w:rsidRPr="00922A8C">
        <w:rPr>
          <w:rFonts w:asciiTheme="minorHAnsi" w:hAnsiTheme="minorHAnsi" w:cstheme="minorHAnsi"/>
          <w:iCs/>
          <w:vertAlign w:val="superscript"/>
        </w:rPr>
        <w:footnoteReference w:id="3"/>
      </w:r>
      <w:r w:rsidRPr="00922A8C">
        <w:rPr>
          <w:rFonts w:asciiTheme="minorHAnsi" w:hAnsiTheme="minorHAnsi" w:cstheme="minorHAnsi"/>
          <w:iCs/>
        </w:rPr>
        <w:t xml:space="preserve"> in de landelijke elektriciteitsemissiefactor van het CBS niet wordt meegenomen. </w:t>
      </w:r>
    </w:p>
    <w:p w14:paraId="4FBEBB7B" w14:textId="77777777" w:rsidR="00922A8C" w:rsidRPr="00922A8C" w:rsidRDefault="00922A8C" w:rsidP="00922A8C">
      <w:pPr>
        <w:spacing w:after="0"/>
        <w:rPr>
          <w:rFonts w:asciiTheme="minorHAnsi" w:hAnsiTheme="minorHAnsi" w:cstheme="minorHAnsi"/>
          <w:iCs/>
        </w:rPr>
      </w:pPr>
    </w:p>
    <w:p w14:paraId="0C70DC2F" w14:textId="46D6B1B5"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Naast minder broeikasgassen om de opwarming van de aarde tegen te gaan, hebben we als gemeente ook een belangrijke opgave om met de gevolgen van het veranderende klimaat om te gaan. Klimaatverandering is een feit. De stijging van de gemiddelde temperatuur brengt extremer weer met zich mee, dat afwisselend natter, droger en warmer zal worden. Daarnaast wordt waterveiligheid vanwege overstromingsrisico’s een steeds belangrijkere factor. Om de stad zo goed mogelijk voor te bereiden op het veranderende klimaat heeft Haarlem een </w:t>
      </w:r>
      <w:r w:rsidRPr="00922A8C">
        <w:rPr>
          <w:rFonts w:asciiTheme="minorHAnsi" w:hAnsiTheme="minorHAnsi" w:cstheme="minorHAnsi"/>
          <w:iCs/>
          <w:u w:val="single"/>
        </w:rPr>
        <w:t>Plan van Aanpak Klimaatadaptatie.</w:t>
      </w:r>
      <w:r w:rsidRPr="00922A8C">
        <w:rPr>
          <w:rFonts w:asciiTheme="minorHAnsi" w:hAnsiTheme="minorHAnsi" w:cstheme="minorHAnsi"/>
          <w:iCs/>
        </w:rPr>
        <w:t xml:space="preserve"> De bovenstaande trajecten laten zien dat de duurzaamheidsbegroting een project zal zijn dat continue in ontwikkeling zal zijn en moeten blijven om een effectief raamwerk te kunnen </w:t>
      </w:r>
      <w:r w:rsidRPr="00922A8C">
        <w:rPr>
          <w:rFonts w:asciiTheme="minorHAnsi" w:hAnsiTheme="minorHAnsi" w:cstheme="minorHAnsi"/>
          <w:iCs/>
        </w:rPr>
        <w:lastRenderedPageBreak/>
        <w:t>zijn voor de gemeente om duurzaamheid als relevante factor mee te nemen in beleid en investeringen en ook om scherpe keuzes te maken die noodzakelijk zijn om de klimaatdoelstellingen efficiënt en effectief te bereiken.</w:t>
      </w:r>
    </w:p>
    <w:p w14:paraId="5865C067" w14:textId="77777777" w:rsidR="007B209C" w:rsidRPr="00922A8C" w:rsidRDefault="007B209C" w:rsidP="00922A8C">
      <w:pPr>
        <w:spacing w:after="0"/>
        <w:rPr>
          <w:rFonts w:asciiTheme="minorHAnsi" w:hAnsiTheme="minorHAnsi" w:cstheme="minorHAnsi"/>
          <w:iCs/>
        </w:rPr>
      </w:pPr>
    </w:p>
    <w:p w14:paraId="18C48955" w14:textId="5707C601" w:rsidR="00922A8C" w:rsidRPr="00922A8C" w:rsidRDefault="009C185A" w:rsidP="00922A8C">
      <w:pPr>
        <w:spacing w:after="0"/>
        <w:rPr>
          <w:rFonts w:asciiTheme="minorHAnsi" w:hAnsiTheme="minorHAnsi" w:cstheme="minorHAnsi"/>
          <w:i/>
        </w:rPr>
      </w:pPr>
      <w:r>
        <w:rPr>
          <w:rFonts w:asciiTheme="minorHAnsi" w:hAnsiTheme="minorHAnsi" w:cstheme="minorHAnsi"/>
          <w:i/>
        </w:rPr>
        <w:t>Er zijn randvoorwaarden voor succes</w:t>
      </w:r>
    </w:p>
    <w:p w14:paraId="46D533DB"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Er is een heel aantal aspecten die cruciaal zijn voor een succesvolle energietransitie en een duurzame stad te zijn en worden. Maatregelen die niet direct tot CO2-reductie leiden, maar die wel cruciaal zijn. De volgende randvoorwaarden zijn noodzakelijk om de gestelde doelen te behalen:</w:t>
      </w:r>
    </w:p>
    <w:p w14:paraId="7C333850" w14:textId="77777777" w:rsidR="00922A8C" w:rsidRPr="00922A8C" w:rsidRDefault="00922A8C" w:rsidP="00922A8C">
      <w:pPr>
        <w:numPr>
          <w:ilvl w:val="0"/>
          <w:numId w:val="42"/>
        </w:numPr>
        <w:spacing w:after="0"/>
        <w:rPr>
          <w:rFonts w:asciiTheme="minorHAnsi" w:hAnsiTheme="minorHAnsi" w:cstheme="minorHAnsi"/>
          <w:iCs/>
        </w:rPr>
      </w:pPr>
      <w:r w:rsidRPr="00922A8C">
        <w:rPr>
          <w:rFonts w:asciiTheme="minorHAnsi" w:hAnsiTheme="minorHAnsi" w:cstheme="minorHAnsi"/>
          <w:iCs/>
        </w:rPr>
        <w:t xml:space="preserve">Het tijdig realiseren van de juiste energie-infrastructuur. </w:t>
      </w:r>
    </w:p>
    <w:p w14:paraId="54045A82" w14:textId="77777777" w:rsidR="00922A8C" w:rsidRPr="00922A8C" w:rsidRDefault="00922A8C" w:rsidP="00922A8C">
      <w:pPr>
        <w:numPr>
          <w:ilvl w:val="0"/>
          <w:numId w:val="42"/>
        </w:numPr>
        <w:spacing w:after="0"/>
        <w:rPr>
          <w:rFonts w:asciiTheme="minorHAnsi" w:hAnsiTheme="minorHAnsi" w:cstheme="minorHAnsi"/>
          <w:iCs/>
        </w:rPr>
      </w:pPr>
      <w:r w:rsidRPr="00922A8C">
        <w:rPr>
          <w:rFonts w:asciiTheme="minorHAnsi" w:hAnsiTheme="minorHAnsi" w:cstheme="minorHAnsi"/>
          <w:iCs/>
        </w:rPr>
        <w:t xml:space="preserve">Goede regie op ondergrond en openbare ruimte. </w:t>
      </w:r>
    </w:p>
    <w:p w14:paraId="46111A66" w14:textId="77777777" w:rsidR="00922A8C" w:rsidRPr="00922A8C" w:rsidRDefault="00922A8C" w:rsidP="00922A8C">
      <w:pPr>
        <w:numPr>
          <w:ilvl w:val="0"/>
          <w:numId w:val="42"/>
        </w:numPr>
        <w:spacing w:after="0"/>
        <w:rPr>
          <w:rFonts w:asciiTheme="minorHAnsi" w:hAnsiTheme="minorHAnsi" w:cstheme="minorHAnsi"/>
          <w:iCs/>
        </w:rPr>
      </w:pPr>
      <w:r w:rsidRPr="00922A8C">
        <w:rPr>
          <w:rFonts w:asciiTheme="minorHAnsi" w:hAnsiTheme="minorHAnsi" w:cstheme="minorHAnsi"/>
          <w:iCs/>
        </w:rPr>
        <w:t xml:space="preserve">Groei van duurzame warmtebronnen en benodigde warmte-infrastructuur. </w:t>
      </w:r>
    </w:p>
    <w:p w14:paraId="192E877C" w14:textId="77777777" w:rsidR="00922A8C" w:rsidRPr="00922A8C" w:rsidRDefault="00922A8C" w:rsidP="00922A8C">
      <w:pPr>
        <w:numPr>
          <w:ilvl w:val="0"/>
          <w:numId w:val="42"/>
        </w:numPr>
        <w:spacing w:after="0"/>
        <w:rPr>
          <w:rFonts w:asciiTheme="minorHAnsi" w:hAnsiTheme="minorHAnsi" w:cstheme="minorHAnsi"/>
          <w:iCs/>
        </w:rPr>
      </w:pPr>
      <w:r w:rsidRPr="00922A8C">
        <w:rPr>
          <w:rFonts w:asciiTheme="minorHAnsi" w:hAnsiTheme="minorHAnsi" w:cstheme="minorHAnsi"/>
          <w:iCs/>
        </w:rPr>
        <w:t xml:space="preserve">Het realiseren van draagvlak en samenwerking, kennis- ontwikkeling en kennisuitwisseling. </w:t>
      </w:r>
    </w:p>
    <w:p w14:paraId="29105E04" w14:textId="77777777" w:rsidR="00922A8C" w:rsidRPr="00922A8C" w:rsidRDefault="00922A8C" w:rsidP="00922A8C">
      <w:pPr>
        <w:numPr>
          <w:ilvl w:val="0"/>
          <w:numId w:val="42"/>
        </w:numPr>
        <w:spacing w:after="0"/>
        <w:rPr>
          <w:rFonts w:asciiTheme="minorHAnsi" w:hAnsiTheme="minorHAnsi" w:cstheme="minorHAnsi"/>
          <w:iCs/>
        </w:rPr>
      </w:pPr>
      <w:r w:rsidRPr="00922A8C">
        <w:rPr>
          <w:rFonts w:asciiTheme="minorHAnsi" w:hAnsiTheme="minorHAnsi" w:cstheme="minorHAnsi"/>
          <w:iCs/>
        </w:rPr>
        <w:t xml:space="preserve">Capaciteit en financiën. Eén van de randvoorwaarden om de transitie en daarbij de beschreven maatregelen mogelijk te maken, is de beschikbaarheid van middelen. </w:t>
      </w:r>
    </w:p>
    <w:p w14:paraId="3B89F11E" w14:textId="69A985CD" w:rsidR="00876CFA" w:rsidRDefault="00876CFA" w:rsidP="00922A8C">
      <w:pPr>
        <w:spacing w:after="0"/>
        <w:rPr>
          <w:rFonts w:asciiTheme="minorHAnsi" w:hAnsiTheme="minorHAnsi" w:cstheme="minorHAnsi"/>
          <w:iCs/>
        </w:rPr>
      </w:pPr>
    </w:p>
    <w:p w14:paraId="277EECD4" w14:textId="61160E97" w:rsidR="00B54C43" w:rsidRPr="007B209C" w:rsidRDefault="00B54C43" w:rsidP="00922A8C">
      <w:pPr>
        <w:spacing w:after="0"/>
        <w:rPr>
          <w:rFonts w:asciiTheme="minorHAnsi" w:hAnsiTheme="minorHAnsi" w:cstheme="minorHAnsi"/>
          <w:i/>
          <w:u w:val="single"/>
        </w:rPr>
      </w:pPr>
      <w:r w:rsidRPr="007B209C">
        <w:rPr>
          <w:rFonts w:asciiTheme="minorHAnsi" w:hAnsiTheme="minorHAnsi" w:cstheme="minorHAnsi"/>
          <w:i/>
          <w:u w:val="single"/>
        </w:rPr>
        <w:t xml:space="preserve">Voor welke uitstoot is Haarlem verantwoordelijk? </w:t>
      </w:r>
    </w:p>
    <w:p w14:paraId="65127FC0" w14:textId="022A37A4" w:rsidR="00876CFA" w:rsidRPr="007B209C" w:rsidRDefault="00DC03F6" w:rsidP="00922A8C">
      <w:pPr>
        <w:spacing w:after="0"/>
        <w:rPr>
          <w:rFonts w:asciiTheme="minorHAnsi" w:hAnsiTheme="minorHAnsi" w:cstheme="minorHAnsi"/>
          <w:i/>
        </w:rPr>
      </w:pPr>
      <w:r w:rsidRPr="00922A8C">
        <w:rPr>
          <w:rFonts w:asciiTheme="minorHAnsi" w:hAnsiTheme="minorHAnsi" w:cstheme="minorHAnsi"/>
          <w:i/>
        </w:rPr>
        <w:t xml:space="preserve">In de </w:t>
      </w:r>
      <w:r w:rsidRPr="007B209C">
        <w:rPr>
          <w:rFonts w:asciiTheme="minorHAnsi" w:hAnsiTheme="minorHAnsi" w:cstheme="minorHAnsi"/>
          <w:i/>
        </w:rPr>
        <w:t>onderstaande</w:t>
      </w:r>
      <w:r w:rsidRPr="00922A8C">
        <w:rPr>
          <w:rFonts w:asciiTheme="minorHAnsi" w:hAnsiTheme="minorHAnsi" w:cstheme="minorHAnsi"/>
          <w:i/>
        </w:rPr>
        <w:t xml:space="preserve"> analyse </w:t>
      </w:r>
      <w:r w:rsidRPr="007B209C">
        <w:rPr>
          <w:rFonts w:asciiTheme="minorHAnsi" w:hAnsiTheme="minorHAnsi" w:cstheme="minorHAnsi"/>
          <w:i/>
        </w:rPr>
        <w:t>komt aan</w:t>
      </w:r>
      <w:r w:rsidRPr="00922A8C">
        <w:rPr>
          <w:rFonts w:asciiTheme="minorHAnsi" w:hAnsiTheme="minorHAnsi" w:cstheme="minorHAnsi"/>
          <w:i/>
        </w:rPr>
        <w:t xml:space="preserve"> bod voor welke uitstoot Haarlem verantwoordelijk is.</w:t>
      </w:r>
      <w:r w:rsidR="007E5358">
        <w:rPr>
          <w:rFonts w:asciiTheme="minorHAnsi" w:hAnsiTheme="minorHAnsi" w:cstheme="minorHAnsi"/>
          <w:i/>
        </w:rPr>
        <w:t xml:space="preserve"> Normaal gesproken zouden we deze analyse opnemen in de Kadernota.</w:t>
      </w:r>
      <w:r w:rsidRPr="00922A8C">
        <w:rPr>
          <w:rFonts w:asciiTheme="minorHAnsi" w:hAnsiTheme="minorHAnsi" w:cstheme="minorHAnsi"/>
          <w:i/>
        </w:rPr>
        <w:t xml:space="preserve"> Het biedt het analytisch en kwantitatief gedeelte in de P&amp;C producten over de directe impact van de gemeente Haarlem op het klimaat</w:t>
      </w:r>
      <w:r w:rsidR="00B54C43" w:rsidRPr="007B209C">
        <w:rPr>
          <w:rFonts w:asciiTheme="minorHAnsi" w:hAnsiTheme="minorHAnsi" w:cstheme="minorHAnsi"/>
          <w:i/>
        </w:rPr>
        <w:t>:</w:t>
      </w:r>
    </w:p>
    <w:p w14:paraId="4D4EB7BD" w14:textId="77777777" w:rsidR="00876CFA" w:rsidRPr="00922A8C" w:rsidRDefault="00876CFA" w:rsidP="00922A8C">
      <w:pPr>
        <w:spacing w:after="0"/>
        <w:rPr>
          <w:rFonts w:asciiTheme="minorHAnsi" w:hAnsiTheme="minorHAnsi" w:cstheme="minorHAnsi"/>
          <w:iCs/>
        </w:rPr>
      </w:pPr>
    </w:p>
    <w:p w14:paraId="51ED69AE" w14:textId="7D078FF1" w:rsidR="00922A8C" w:rsidRPr="00CB0534" w:rsidRDefault="00922A8C" w:rsidP="00CB0534">
      <w:pPr>
        <w:pStyle w:val="Lijstalinea"/>
        <w:numPr>
          <w:ilvl w:val="0"/>
          <w:numId w:val="48"/>
        </w:numPr>
        <w:spacing w:after="0"/>
        <w:rPr>
          <w:rFonts w:asciiTheme="minorHAnsi" w:hAnsiTheme="minorHAnsi" w:cstheme="minorHAnsi"/>
          <w:b/>
          <w:iCs/>
        </w:rPr>
      </w:pPr>
      <w:r w:rsidRPr="00CB0534">
        <w:rPr>
          <w:rFonts w:asciiTheme="minorHAnsi" w:hAnsiTheme="minorHAnsi" w:cstheme="minorHAnsi"/>
          <w:b/>
          <w:iCs/>
        </w:rPr>
        <w:t>Analyse</w:t>
      </w:r>
      <w:r w:rsidRPr="00CB0534">
        <w:rPr>
          <w:rFonts w:asciiTheme="minorHAnsi" w:hAnsiTheme="minorHAnsi" w:cstheme="minorHAnsi"/>
          <w:b/>
          <w:bCs/>
          <w:iCs/>
        </w:rPr>
        <w:t xml:space="preserve"> </w:t>
      </w:r>
    </w:p>
    <w:p w14:paraId="3016B0DA" w14:textId="77777777" w:rsidR="00922A8C" w:rsidRPr="00922A8C" w:rsidRDefault="00922A8C" w:rsidP="00922A8C">
      <w:pPr>
        <w:spacing w:after="0"/>
        <w:rPr>
          <w:rFonts w:asciiTheme="minorHAnsi" w:hAnsiTheme="minorHAnsi" w:cstheme="minorHAnsi"/>
          <w:i/>
        </w:rPr>
      </w:pPr>
      <w:r w:rsidRPr="00922A8C">
        <w:rPr>
          <w:rFonts w:asciiTheme="minorHAnsi" w:hAnsiTheme="minorHAnsi" w:cstheme="minorHAnsi"/>
          <w:i/>
        </w:rPr>
        <w:t xml:space="preserve">CO2-uitstoot en energiegebruik </w:t>
      </w:r>
    </w:p>
    <w:p w14:paraId="718B7628" w14:textId="0C97752D"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In 2017 werden op het Haarlemse grondgebied 610.500 ton CO2 uitgestoten. Deze uitstoot is het gevolg van het gebruik van bijvoorbeeld aardgas, elektriciteit en fossiele brandstoffen. Uit tabel 1 blijkt dat sinds 2015 de uitstoot is gedaald. Dat is een prestatie, aangezien de stad tegelijkertijd groeide. De daling van de uitstoot in Haarlem gaat nog niet snel genoeg. Als de trend uit tabel 1 wordt geëxtrapoleerd dan is in 2040 de uitstoot gedaald tot circa 70% van de uitstoot in 2015. Dat is onvoldoende. </w:t>
      </w:r>
    </w:p>
    <w:p w14:paraId="0E40CA01" w14:textId="77777777" w:rsidR="00922A8C" w:rsidRPr="00922A8C" w:rsidRDefault="00922A8C" w:rsidP="00922A8C">
      <w:pPr>
        <w:spacing w:after="0"/>
        <w:rPr>
          <w:rFonts w:asciiTheme="minorHAnsi" w:hAnsiTheme="minorHAnsi" w:cstheme="minorHAnsi"/>
          <w:iCs/>
        </w:rPr>
      </w:pPr>
    </w:p>
    <w:tbl>
      <w:tblPr>
        <w:tblStyle w:val="Lijsttabel3"/>
        <w:tblW w:w="9030" w:type="dxa"/>
        <w:tblLook w:val="04A0" w:firstRow="1" w:lastRow="0" w:firstColumn="1" w:lastColumn="0" w:noHBand="0" w:noVBand="1"/>
      </w:tblPr>
      <w:tblGrid>
        <w:gridCol w:w="2740"/>
        <w:gridCol w:w="1258"/>
        <w:gridCol w:w="1258"/>
        <w:gridCol w:w="1258"/>
        <w:gridCol w:w="1258"/>
        <w:gridCol w:w="1258"/>
      </w:tblGrid>
      <w:tr w:rsidR="00922A8C" w:rsidRPr="00922A8C" w14:paraId="31290E14" w14:textId="77777777" w:rsidTr="00DA2AF9">
        <w:trPr>
          <w:cnfStyle w:val="100000000000" w:firstRow="1" w:lastRow="0" w:firstColumn="0" w:lastColumn="0" w:oddVBand="0" w:evenVBand="0" w:oddHBand="0" w:evenHBand="0" w:firstRowFirstColumn="0" w:firstRowLastColumn="0" w:lastRowFirstColumn="0" w:lastRowLastColumn="0"/>
          <w:trHeight w:val="301"/>
        </w:trPr>
        <w:tc>
          <w:tcPr>
            <w:cnfStyle w:val="001000000100" w:firstRow="0" w:lastRow="0" w:firstColumn="1" w:lastColumn="0" w:oddVBand="0" w:evenVBand="0" w:oddHBand="0" w:evenHBand="0" w:firstRowFirstColumn="1" w:firstRowLastColumn="0" w:lastRowFirstColumn="0" w:lastRowLastColumn="0"/>
            <w:tcW w:w="2740" w:type="dxa"/>
            <w:noWrap/>
            <w:hideMark/>
          </w:tcPr>
          <w:p w14:paraId="66924A60" w14:textId="6C91F927" w:rsidR="00922A8C" w:rsidRPr="00922A8C" w:rsidRDefault="00922A8C" w:rsidP="00922A8C">
            <w:pPr>
              <w:spacing w:after="0"/>
              <w:rPr>
                <w:rFonts w:asciiTheme="minorHAnsi" w:hAnsiTheme="minorHAnsi" w:cstheme="minorHAnsi"/>
                <w:iCs/>
                <w:color w:val="auto"/>
                <w:lang w:val="en-US"/>
              </w:rPr>
            </w:pPr>
            <w:proofErr w:type="spellStart"/>
            <w:r w:rsidRPr="00922A8C">
              <w:rPr>
                <w:rFonts w:asciiTheme="minorHAnsi" w:hAnsiTheme="minorHAnsi" w:cstheme="minorHAnsi"/>
                <w:iCs/>
                <w:color w:val="auto"/>
                <w:lang w:val="en-US"/>
              </w:rPr>
              <w:t>Tabel</w:t>
            </w:r>
            <w:proofErr w:type="spellEnd"/>
            <w:r w:rsidRPr="00922A8C">
              <w:rPr>
                <w:rFonts w:asciiTheme="minorHAnsi" w:hAnsiTheme="minorHAnsi" w:cstheme="minorHAnsi"/>
                <w:iCs/>
                <w:color w:val="auto"/>
                <w:lang w:val="en-US"/>
              </w:rPr>
              <w:t xml:space="preserve"> 1</w:t>
            </w:r>
          </w:p>
        </w:tc>
        <w:tc>
          <w:tcPr>
            <w:tcW w:w="1258" w:type="dxa"/>
            <w:noWrap/>
            <w:hideMark/>
          </w:tcPr>
          <w:p w14:paraId="153C1FB1"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2013</w:t>
            </w:r>
          </w:p>
        </w:tc>
        <w:tc>
          <w:tcPr>
            <w:tcW w:w="1258" w:type="dxa"/>
            <w:noWrap/>
            <w:hideMark/>
          </w:tcPr>
          <w:p w14:paraId="3E988279"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2014</w:t>
            </w:r>
          </w:p>
        </w:tc>
        <w:tc>
          <w:tcPr>
            <w:tcW w:w="1258" w:type="dxa"/>
            <w:noWrap/>
            <w:hideMark/>
          </w:tcPr>
          <w:p w14:paraId="7BD22622"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2015</w:t>
            </w:r>
          </w:p>
        </w:tc>
        <w:tc>
          <w:tcPr>
            <w:tcW w:w="1258" w:type="dxa"/>
            <w:noWrap/>
            <w:hideMark/>
          </w:tcPr>
          <w:p w14:paraId="480DDFCF"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2016</w:t>
            </w:r>
          </w:p>
        </w:tc>
        <w:tc>
          <w:tcPr>
            <w:tcW w:w="1258" w:type="dxa"/>
            <w:noWrap/>
            <w:hideMark/>
          </w:tcPr>
          <w:p w14:paraId="574FF2F9"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2017</w:t>
            </w:r>
          </w:p>
        </w:tc>
      </w:tr>
      <w:tr w:rsidR="00922A8C" w:rsidRPr="00922A8C" w14:paraId="0B801AE6" w14:textId="77777777" w:rsidTr="00DA2AF9">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740" w:type="dxa"/>
            <w:noWrap/>
            <w:hideMark/>
          </w:tcPr>
          <w:p w14:paraId="0F0DE405" w14:textId="03847AF0"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Bekende CO2-uitstoot </w:t>
            </w:r>
            <w:r w:rsidR="00DA2AF9">
              <w:rPr>
                <w:rFonts w:asciiTheme="minorHAnsi" w:hAnsiTheme="minorHAnsi" w:cstheme="minorHAnsi"/>
                <w:iCs/>
              </w:rPr>
              <w:t>(ton)</w:t>
            </w:r>
          </w:p>
        </w:tc>
        <w:tc>
          <w:tcPr>
            <w:tcW w:w="1258" w:type="dxa"/>
            <w:noWrap/>
            <w:hideMark/>
          </w:tcPr>
          <w:p w14:paraId="22F1439F"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 xml:space="preserve">      </w:t>
            </w:r>
            <w:r w:rsidRPr="00922A8C">
              <w:rPr>
                <w:rFonts w:asciiTheme="minorHAnsi" w:hAnsiTheme="minorHAnsi" w:cstheme="minorHAnsi"/>
                <w:iCs/>
                <w:lang w:val="en-US"/>
              </w:rPr>
              <w:t xml:space="preserve">664,100 </w:t>
            </w:r>
          </w:p>
        </w:tc>
        <w:tc>
          <w:tcPr>
            <w:tcW w:w="1258" w:type="dxa"/>
            <w:noWrap/>
            <w:hideMark/>
          </w:tcPr>
          <w:p w14:paraId="1CBC0042"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649,200 </w:t>
            </w:r>
          </w:p>
        </w:tc>
        <w:tc>
          <w:tcPr>
            <w:tcW w:w="1258" w:type="dxa"/>
            <w:noWrap/>
            <w:hideMark/>
          </w:tcPr>
          <w:p w14:paraId="7362A11E"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662,900 </w:t>
            </w:r>
          </w:p>
        </w:tc>
        <w:tc>
          <w:tcPr>
            <w:tcW w:w="1258" w:type="dxa"/>
            <w:noWrap/>
            <w:hideMark/>
          </w:tcPr>
          <w:p w14:paraId="29CBDE22"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636,600 </w:t>
            </w:r>
          </w:p>
        </w:tc>
        <w:tc>
          <w:tcPr>
            <w:tcW w:w="1258" w:type="dxa"/>
            <w:noWrap/>
            <w:hideMark/>
          </w:tcPr>
          <w:p w14:paraId="0D1576ED"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610,500 </w:t>
            </w:r>
          </w:p>
        </w:tc>
      </w:tr>
    </w:tbl>
    <w:p w14:paraId="4C9490E4" w14:textId="77777777" w:rsidR="00922A8C" w:rsidRPr="00922A8C" w:rsidRDefault="00922A8C" w:rsidP="00922A8C">
      <w:pPr>
        <w:spacing w:after="0"/>
        <w:rPr>
          <w:rFonts w:asciiTheme="minorHAnsi" w:hAnsiTheme="minorHAnsi" w:cstheme="minorHAnsi"/>
          <w:iCs/>
        </w:rPr>
      </w:pPr>
    </w:p>
    <w:p w14:paraId="7A876287"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Om de CO2-ambities te halen, is een trendbreuk nodig (zie: grafiek 1). De verwachte verdere groei van de stad stelt de stad hierbij voor een extra uitdaging. </w:t>
      </w:r>
    </w:p>
    <w:p w14:paraId="36DBBDDE" w14:textId="1062CC83"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noProof/>
          <w:lang w:val="en-US"/>
        </w:rPr>
        <w:lastRenderedPageBreak/>
        <mc:AlternateContent>
          <mc:Choice Requires="wps">
            <w:drawing>
              <wp:anchor distT="0" distB="0" distL="114300" distR="114300" simplePos="0" relativeHeight="251659264" behindDoc="0" locked="0" layoutInCell="1" allowOverlap="1" wp14:anchorId="78360D1C" wp14:editId="4CA1EAED">
                <wp:simplePos x="0" y="0"/>
                <wp:positionH relativeFrom="column">
                  <wp:posOffset>2881630</wp:posOffset>
                </wp:positionH>
                <wp:positionV relativeFrom="paragraph">
                  <wp:posOffset>869315</wp:posOffset>
                </wp:positionV>
                <wp:extent cx="102870" cy="372110"/>
                <wp:effectExtent l="0" t="12700" r="11430" b="8890"/>
                <wp:wrapNone/>
                <wp:docPr id="4" name="Rechteraccolade 3">
                  <a:extLst xmlns:a="http://schemas.openxmlformats.org/drawingml/2006/main">
                    <a:ext uri="{FF2B5EF4-FFF2-40B4-BE49-F238E27FC236}">
                      <a16:creationId xmlns:a16="http://schemas.microsoft.com/office/drawing/2014/main" id="{B2C1CD60-52F9-1F4B-B53E-9E5CA93C3452}"/>
                    </a:ext>
                  </a:extLst>
                </wp:docPr>
                <wp:cNvGraphicFramePr/>
                <a:graphic xmlns:a="http://schemas.openxmlformats.org/drawingml/2006/main">
                  <a:graphicData uri="http://schemas.microsoft.com/office/word/2010/wordprocessingShape">
                    <wps:wsp>
                      <wps:cNvSpPr/>
                      <wps:spPr>
                        <a:xfrm>
                          <a:off x="0" y="0"/>
                          <a:ext cx="102870" cy="372110"/>
                        </a:xfrm>
                        <a:prstGeom prst="rightBrace">
                          <a:avLst/>
                        </a:prstGeom>
                        <a:noFill/>
                        <a:ln w="19050" cap="flat" cmpd="sng" algn="ctr">
                          <a:solidFill>
                            <a:schemeClr val="bg1">
                              <a:lumMod val="50000"/>
                            </a:schemeClr>
                          </a:solidFill>
                          <a:prstDash val="solid"/>
                        </a:ln>
                        <a:effectLst/>
                      </wps:spPr>
                      <wps:bodyPr rtlCol="0" anchor="ctr"/>
                    </wps:wsp>
                  </a:graphicData>
                </a:graphic>
                <wp14:sizeRelV relativeFrom="margin">
                  <wp14:pctHeight>0</wp14:pctHeight>
                </wp14:sizeRelV>
              </wp:anchor>
            </w:drawing>
          </mc:Choice>
          <mc:Fallback>
            <w:pict>
              <v:shapetype w14:anchorId="1D7CE40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echteraccolade 3" o:spid="_x0000_s1026" type="#_x0000_t88" style="position:absolute;margin-left:226.9pt;margin-top:68.45pt;width:8.1pt;height:29.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" adj="498" strokecolor="#7f7f7f [1612]" strokeweight="1.5pt"/>
            </w:pict>
          </mc:Fallback>
        </mc:AlternateContent>
      </w:r>
      <w:r w:rsidRPr="00922A8C">
        <w:rPr>
          <w:rFonts w:asciiTheme="minorHAnsi" w:hAnsiTheme="minorHAnsi" w:cstheme="minorHAnsi"/>
          <w:iCs/>
          <w:noProof/>
          <w:lang w:val="en-US"/>
        </w:rPr>
        <mc:AlternateContent>
          <mc:Choice Requires="wps">
            <w:drawing>
              <wp:anchor distT="0" distB="0" distL="114300" distR="114300" simplePos="0" relativeHeight="251660288" behindDoc="0" locked="0" layoutInCell="1" allowOverlap="1" wp14:anchorId="7ABE5465" wp14:editId="72B89FC6">
                <wp:simplePos x="0" y="0"/>
                <wp:positionH relativeFrom="column">
                  <wp:posOffset>5456626</wp:posOffset>
                </wp:positionH>
                <wp:positionV relativeFrom="paragraph">
                  <wp:posOffset>1559842</wp:posOffset>
                </wp:positionV>
                <wp:extent cx="90311" cy="496499"/>
                <wp:effectExtent l="0" t="12700" r="11430" b="12065"/>
                <wp:wrapNone/>
                <wp:docPr id="10" name="Rechteraccolade 9">
                  <a:extLst xmlns:a="http://schemas.openxmlformats.org/drawingml/2006/main">
                    <a:ext uri="{FF2B5EF4-FFF2-40B4-BE49-F238E27FC236}">
                      <a16:creationId xmlns:a16="http://schemas.microsoft.com/office/drawing/2014/main" id="{E2F5920A-52CB-DD4B-9F6B-91E61309E990}"/>
                    </a:ext>
                  </a:extLst>
                </wp:docPr>
                <wp:cNvGraphicFramePr/>
                <a:graphic xmlns:a="http://schemas.openxmlformats.org/drawingml/2006/main">
                  <a:graphicData uri="http://schemas.microsoft.com/office/word/2010/wordprocessingShape">
                    <wps:wsp>
                      <wps:cNvSpPr/>
                      <wps:spPr>
                        <a:xfrm>
                          <a:off x="0" y="0"/>
                          <a:ext cx="90311" cy="496499"/>
                        </a:xfrm>
                        <a:prstGeom prst="rightBrace">
                          <a:avLst/>
                        </a:prstGeom>
                        <a:noFill/>
                        <a:ln w="19050" cap="flat" cmpd="sng" algn="ctr">
                          <a:solidFill>
                            <a:schemeClr val="bg1">
                              <a:lumMod val="50000"/>
                            </a:schemeClr>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shape w14:anchorId="2BBAF831" id="Rechteraccolade 9" o:spid="_x0000_s1026" type="#_x0000_t88" style="position:absolute;margin-left:429.65pt;margin-top:122.8pt;width:7.1pt;height:3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" adj="327" strokecolor="#7f7f7f [1612]" strokeweight="1.5pt"/>
            </w:pict>
          </mc:Fallback>
        </mc:AlternateContent>
      </w:r>
      <w:r w:rsidR="00CA6284" w:rsidRPr="00FB2F69">
        <w:rPr>
          <w:rFonts w:ascii="Avenir" w:hAnsi="Avenir"/>
          <w:noProof/>
          <w:sz w:val="20"/>
          <w:szCs w:val="20"/>
        </w:rPr>
        <w:drawing>
          <wp:inline distT="0" distB="0" distL="0" distR="0" wp14:anchorId="394C7BC8" wp14:editId="4635785B">
            <wp:extent cx="5712178" cy="3329940"/>
            <wp:effectExtent l="0" t="0" r="15875" b="10160"/>
            <wp:docPr id="9" name="Grafiek 9">
              <a:extLst xmlns:a="http://schemas.openxmlformats.org/drawingml/2006/main">
                <a:ext uri="{FF2B5EF4-FFF2-40B4-BE49-F238E27FC236}">
                  <a16:creationId xmlns:a16="http://schemas.microsoft.com/office/drawing/2014/main" id="{E8EB3786-7F05-7040-B9C6-EB7C99E7F8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0FCBFC" w14:textId="5B62729A" w:rsid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 </w:t>
      </w:r>
      <w:r w:rsidR="00774665">
        <w:rPr>
          <w:rFonts w:asciiTheme="minorHAnsi" w:hAnsiTheme="minorHAnsi" w:cstheme="minorHAnsi"/>
          <w:iCs/>
        </w:rPr>
        <w:t xml:space="preserve">Grafiek 1 </w:t>
      </w:r>
    </w:p>
    <w:p w14:paraId="6AD37634" w14:textId="77777777" w:rsidR="00774665" w:rsidRPr="00922A8C" w:rsidRDefault="00774665" w:rsidP="00922A8C">
      <w:pPr>
        <w:spacing w:after="0"/>
        <w:rPr>
          <w:rFonts w:asciiTheme="minorHAnsi" w:hAnsiTheme="minorHAnsi" w:cstheme="minorHAnsi"/>
          <w:iCs/>
        </w:rPr>
      </w:pPr>
    </w:p>
    <w:p w14:paraId="6272B243" w14:textId="29770435" w:rsidR="001467A6" w:rsidRDefault="00922A8C" w:rsidP="00922A8C">
      <w:pPr>
        <w:spacing w:after="0"/>
        <w:rPr>
          <w:rFonts w:asciiTheme="minorHAnsi" w:hAnsiTheme="minorHAnsi" w:cstheme="minorHAnsi"/>
          <w:iCs/>
        </w:rPr>
      </w:pPr>
      <w:r w:rsidRPr="00922A8C">
        <w:rPr>
          <w:rFonts w:asciiTheme="minorHAnsi" w:hAnsiTheme="minorHAnsi" w:cstheme="minorHAnsi"/>
          <w:iCs/>
        </w:rPr>
        <w:t xml:space="preserve">Zoals eerder geschreven hebben we goed in beeld waar de CO2-uitstoot in Haarlem plaatsvindt. Tabel 2 maakt inzichtelijk dat de gebouwde omgeving en ook verkeer en vervoer de grootste hoeveelheid CO2-uitstoten en tezamen 92.4% van de CO2-uitstoot in 2017 voor </w:t>
      </w:r>
      <w:r w:rsidR="00B86E3E">
        <w:rPr>
          <w:rFonts w:asciiTheme="minorHAnsi" w:hAnsiTheme="minorHAnsi" w:cstheme="minorHAnsi"/>
          <w:iCs/>
        </w:rPr>
        <w:t xml:space="preserve">hun </w:t>
      </w:r>
      <w:r w:rsidRPr="00922A8C">
        <w:rPr>
          <w:rFonts w:asciiTheme="minorHAnsi" w:hAnsiTheme="minorHAnsi" w:cstheme="minorHAnsi"/>
          <w:iCs/>
        </w:rPr>
        <w:t>rekening nemen. Dit valt te verklaren uit het feit dat de gemeente Haarlem geen substantiële landbouwsector kent, en er bijvoorbeeld ook geen grote industriële complexen of elektriciteitscentrales zijn gevestigd. Uit onderstaande tabel blijkt ook dat de daling van de CO2-uitstoot grotendeels verklaard wordt door dalende uitstoot in de gebouwde omgeving</w:t>
      </w:r>
      <w:r w:rsidR="00B86E3E">
        <w:rPr>
          <w:rFonts w:asciiTheme="minorHAnsi" w:hAnsiTheme="minorHAnsi" w:cstheme="minorHAnsi"/>
          <w:iCs/>
        </w:rPr>
        <w:t xml:space="preserve"> en</w:t>
      </w:r>
      <w:r w:rsidRPr="00922A8C">
        <w:rPr>
          <w:rFonts w:asciiTheme="minorHAnsi" w:hAnsiTheme="minorHAnsi" w:cstheme="minorHAnsi"/>
          <w:iCs/>
        </w:rPr>
        <w:t xml:space="preserve"> de CO2-uitstoot door verkeer en vervoer en landbouw is zelfs toegenomen.</w:t>
      </w:r>
    </w:p>
    <w:p w14:paraId="541132C2" w14:textId="77777777" w:rsidR="001467A6" w:rsidRPr="00922A8C" w:rsidRDefault="001467A6" w:rsidP="00922A8C">
      <w:pPr>
        <w:spacing w:after="0"/>
        <w:rPr>
          <w:rFonts w:asciiTheme="minorHAnsi" w:hAnsiTheme="minorHAnsi" w:cstheme="minorHAnsi"/>
          <w:iCs/>
        </w:rPr>
      </w:pPr>
    </w:p>
    <w:tbl>
      <w:tblPr>
        <w:tblStyle w:val="Lijsttabel3"/>
        <w:tblW w:w="8900" w:type="dxa"/>
        <w:tblLook w:val="04A0" w:firstRow="1" w:lastRow="0" w:firstColumn="1" w:lastColumn="0" w:noHBand="0" w:noVBand="1"/>
      </w:tblPr>
      <w:tblGrid>
        <w:gridCol w:w="3245"/>
        <w:gridCol w:w="1131"/>
        <w:gridCol w:w="1131"/>
        <w:gridCol w:w="1131"/>
        <w:gridCol w:w="1131"/>
        <w:gridCol w:w="1131"/>
      </w:tblGrid>
      <w:tr w:rsidR="00922A8C" w:rsidRPr="00922A8C" w14:paraId="05CFDE1D" w14:textId="77777777" w:rsidTr="00AD13F2">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2700" w:type="dxa"/>
            <w:noWrap/>
            <w:hideMark/>
          </w:tcPr>
          <w:p w14:paraId="47434875" w14:textId="07020C6F" w:rsidR="00922A8C" w:rsidRPr="00922A8C" w:rsidRDefault="00922A8C" w:rsidP="00922A8C">
            <w:pPr>
              <w:spacing w:after="0"/>
              <w:rPr>
                <w:rFonts w:asciiTheme="minorHAnsi" w:hAnsiTheme="minorHAnsi" w:cstheme="minorHAnsi"/>
                <w:iCs/>
                <w:color w:val="auto"/>
                <w:lang w:val="en-US"/>
              </w:rPr>
            </w:pPr>
            <w:proofErr w:type="spellStart"/>
            <w:r w:rsidRPr="00922A8C">
              <w:rPr>
                <w:rFonts w:asciiTheme="minorHAnsi" w:hAnsiTheme="minorHAnsi" w:cstheme="minorHAnsi"/>
                <w:iCs/>
                <w:color w:val="auto"/>
                <w:lang w:val="en-US"/>
              </w:rPr>
              <w:t>Tabel</w:t>
            </w:r>
            <w:proofErr w:type="spellEnd"/>
            <w:r w:rsidRPr="00922A8C">
              <w:rPr>
                <w:rFonts w:asciiTheme="minorHAnsi" w:hAnsiTheme="minorHAnsi" w:cstheme="minorHAnsi"/>
                <w:iCs/>
                <w:color w:val="auto"/>
                <w:lang w:val="en-US"/>
              </w:rPr>
              <w:t xml:space="preserve"> 2</w:t>
            </w:r>
          </w:p>
        </w:tc>
        <w:tc>
          <w:tcPr>
            <w:tcW w:w="0" w:type="dxa"/>
            <w:noWrap/>
            <w:hideMark/>
          </w:tcPr>
          <w:p w14:paraId="7B3F9534"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2013</w:t>
            </w:r>
          </w:p>
        </w:tc>
        <w:tc>
          <w:tcPr>
            <w:tcW w:w="0" w:type="dxa"/>
            <w:noWrap/>
            <w:hideMark/>
          </w:tcPr>
          <w:p w14:paraId="514BF0E3"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2014</w:t>
            </w:r>
          </w:p>
        </w:tc>
        <w:tc>
          <w:tcPr>
            <w:tcW w:w="0" w:type="dxa"/>
            <w:noWrap/>
            <w:hideMark/>
          </w:tcPr>
          <w:p w14:paraId="69651E30"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2015</w:t>
            </w:r>
          </w:p>
        </w:tc>
        <w:tc>
          <w:tcPr>
            <w:tcW w:w="0" w:type="dxa"/>
            <w:noWrap/>
            <w:hideMark/>
          </w:tcPr>
          <w:p w14:paraId="6743FC97"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2016</w:t>
            </w:r>
          </w:p>
        </w:tc>
        <w:tc>
          <w:tcPr>
            <w:tcW w:w="0" w:type="dxa"/>
            <w:noWrap/>
            <w:hideMark/>
          </w:tcPr>
          <w:p w14:paraId="363E0EF0"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2017</w:t>
            </w:r>
          </w:p>
        </w:tc>
      </w:tr>
      <w:tr w:rsidR="00922A8C" w:rsidRPr="00922A8C" w14:paraId="3A82C801" w14:textId="77777777" w:rsidTr="00AD13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700" w:type="dxa"/>
            <w:noWrap/>
            <w:hideMark/>
          </w:tcPr>
          <w:p w14:paraId="1288B89C" w14:textId="77777777" w:rsidR="00922A8C" w:rsidRPr="00922A8C" w:rsidRDefault="00922A8C" w:rsidP="00922A8C">
            <w:pPr>
              <w:spacing w:after="0"/>
              <w:rPr>
                <w:rFonts w:asciiTheme="minorHAnsi" w:hAnsiTheme="minorHAnsi" w:cstheme="minorHAnsi"/>
                <w:iCs/>
                <w:lang w:val="en-US"/>
              </w:rPr>
            </w:pPr>
            <w:proofErr w:type="spellStart"/>
            <w:r w:rsidRPr="00922A8C">
              <w:rPr>
                <w:rFonts w:asciiTheme="minorHAnsi" w:hAnsiTheme="minorHAnsi" w:cstheme="minorHAnsi"/>
                <w:iCs/>
                <w:lang w:val="en-US"/>
              </w:rPr>
              <w:t>Gebouwde</w:t>
            </w:r>
            <w:proofErr w:type="spellEnd"/>
            <w:r w:rsidRPr="00922A8C">
              <w:rPr>
                <w:rFonts w:asciiTheme="minorHAnsi" w:hAnsiTheme="minorHAnsi" w:cstheme="minorHAnsi"/>
                <w:iCs/>
                <w:lang w:val="en-US"/>
              </w:rPr>
              <w:t xml:space="preserve"> </w:t>
            </w:r>
            <w:proofErr w:type="spellStart"/>
            <w:r w:rsidRPr="00922A8C">
              <w:rPr>
                <w:rFonts w:asciiTheme="minorHAnsi" w:hAnsiTheme="minorHAnsi" w:cstheme="minorHAnsi"/>
                <w:iCs/>
                <w:lang w:val="en-US"/>
              </w:rPr>
              <w:t>omgeving</w:t>
            </w:r>
            <w:proofErr w:type="spellEnd"/>
          </w:p>
        </w:tc>
        <w:tc>
          <w:tcPr>
            <w:tcW w:w="0" w:type="dxa"/>
            <w:noWrap/>
            <w:hideMark/>
          </w:tcPr>
          <w:p w14:paraId="221EE362"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490,934 (73.9%)</w:t>
            </w:r>
          </w:p>
        </w:tc>
        <w:tc>
          <w:tcPr>
            <w:tcW w:w="0" w:type="dxa"/>
            <w:noWrap/>
            <w:hideMark/>
          </w:tcPr>
          <w:p w14:paraId="1605EE9C"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478,600 (73.7%)</w:t>
            </w:r>
          </w:p>
        </w:tc>
        <w:tc>
          <w:tcPr>
            <w:tcW w:w="0" w:type="dxa"/>
            <w:noWrap/>
            <w:hideMark/>
          </w:tcPr>
          <w:p w14:paraId="7C9F9F80"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496,139 (74.8%) </w:t>
            </w:r>
          </w:p>
        </w:tc>
        <w:tc>
          <w:tcPr>
            <w:tcW w:w="0" w:type="dxa"/>
            <w:noWrap/>
            <w:hideMark/>
          </w:tcPr>
          <w:p w14:paraId="12B6E09F"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465,682 (73.2%)</w:t>
            </w:r>
          </w:p>
        </w:tc>
        <w:tc>
          <w:tcPr>
            <w:tcW w:w="0" w:type="dxa"/>
            <w:noWrap/>
            <w:hideMark/>
          </w:tcPr>
          <w:p w14:paraId="0CD3F5A1"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445,240 (72.9%) </w:t>
            </w:r>
          </w:p>
        </w:tc>
      </w:tr>
      <w:tr w:rsidR="00922A8C" w:rsidRPr="00922A8C" w14:paraId="574C02F8" w14:textId="77777777" w:rsidTr="00AD13F2">
        <w:trPr>
          <w:trHeight w:val="288"/>
        </w:trPr>
        <w:tc>
          <w:tcPr>
            <w:cnfStyle w:val="001000000000" w:firstRow="0" w:lastRow="0" w:firstColumn="1" w:lastColumn="0" w:oddVBand="0" w:evenVBand="0" w:oddHBand="0" w:evenHBand="0" w:firstRowFirstColumn="0" w:firstRowLastColumn="0" w:lastRowFirstColumn="0" w:lastRowLastColumn="0"/>
            <w:tcW w:w="2700" w:type="dxa"/>
            <w:noWrap/>
            <w:hideMark/>
          </w:tcPr>
          <w:p w14:paraId="463F8FC7"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Verkeer en vervoer </w:t>
            </w:r>
          </w:p>
        </w:tc>
        <w:tc>
          <w:tcPr>
            <w:tcW w:w="0" w:type="dxa"/>
            <w:noWrap/>
            <w:hideMark/>
          </w:tcPr>
          <w:p w14:paraId="0F7B8EBA"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 xml:space="preserve">        </w:t>
            </w:r>
            <w:r w:rsidRPr="00922A8C">
              <w:rPr>
                <w:rFonts w:asciiTheme="minorHAnsi" w:hAnsiTheme="minorHAnsi" w:cstheme="minorHAnsi"/>
                <w:iCs/>
                <w:lang w:val="en-US"/>
              </w:rPr>
              <w:t xml:space="preserve">110,290 (16.6%) </w:t>
            </w:r>
          </w:p>
        </w:tc>
        <w:tc>
          <w:tcPr>
            <w:tcW w:w="0" w:type="dxa"/>
            <w:noWrap/>
            <w:hideMark/>
          </w:tcPr>
          <w:p w14:paraId="121F2959"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109,882 (16.9%) </w:t>
            </w:r>
          </w:p>
        </w:tc>
        <w:tc>
          <w:tcPr>
            <w:tcW w:w="0" w:type="dxa"/>
            <w:noWrap/>
            <w:hideMark/>
          </w:tcPr>
          <w:p w14:paraId="50820283"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109,561 (16.5%) </w:t>
            </w:r>
          </w:p>
        </w:tc>
        <w:tc>
          <w:tcPr>
            <w:tcW w:w="0" w:type="dxa"/>
            <w:noWrap/>
            <w:hideMark/>
          </w:tcPr>
          <w:p w14:paraId="26A74ADC"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111,785 (17.6%) </w:t>
            </w:r>
          </w:p>
        </w:tc>
        <w:tc>
          <w:tcPr>
            <w:tcW w:w="0" w:type="dxa"/>
            <w:noWrap/>
            <w:hideMark/>
          </w:tcPr>
          <w:p w14:paraId="7AEFA9A4"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112,897 (18.5%)</w:t>
            </w:r>
          </w:p>
        </w:tc>
      </w:tr>
      <w:tr w:rsidR="00922A8C" w:rsidRPr="00922A8C" w14:paraId="48C204E8" w14:textId="77777777" w:rsidTr="00AD13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700" w:type="dxa"/>
            <w:noWrap/>
            <w:hideMark/>
          </w:tcPr>
          <w:p w14:paraId="1A1AD0D1"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Industrie, energie, afval en water</w:t>
            </w:r>
          </w:p>
        </w:tc>
        <w:tc>
          <w:tcPr>
            <w:tcW w:w="0" w:type="dxa"/>
            <w:noWrap/>
            <w:hideMark/>
          </w:tcPr>
          <w:p w14:paraId="11C9AAE9"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 xml:space="preserve">          </w:t>
            </w:r>
            <w:r w:rsidRPr="00922A8C">
              <w:rPr>
                <w:rFonts w:asciiTheme="minorHAnsi" w:hAnsiTheme="minorHAnsi" w:cstheme="minorHAnsi"/>
                <w:iCs/>
                <w:lang w:val="en-US"/>
              </w:rPr>
              <w:t>62,106 (9.4%)</w:t>
            </w:r>
          </w:p>
          <w:p w14:paraId="00AE5CFA"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p>
        </w:tc>
        <w:tc>
          <w:tcPr>
            <w:tcW w:w="0" w:type="dxa"/>
            <w:noWrap/>
            <w:hideMark/>
          </w:tcPr>
          <w:p w14:paraId="3C319C5E"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59,969 (9.2%)</w:t>
            </w:r>
          </w:p>
        </w:tc>
        <w:tc>
          <w:tcPr>
            <w:tcW w:w="0" w:type="dxa"/>
            <w:noWrap/>
            <w:hideMark/>
          </w:tcPr>
          <w:p w14:paraId="564888CE"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56,664 (8.5%) </w:t>
            </w:r>
          </w:p>
        </w:tc>
        <w:tc>
          <w:tcPr>
            <w:tcW w:w="0" w:type="dxa"/>
            <w:noWrap/>
            <w:hideMark/>
          </w:tcPr>
          <w:p w14:paraId="37B53727"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58,637 (9.2%)</w:t>
            </w:r>
          </w:p>
        </w:tc>
        <w:tc>
          <w:tcPr>
            <w:tcW w:w="0" w:type="dxa"/>
            <w:noWrap/>
            <w:hideMark/>
          </w:tcPr>
          <w:p w14:paraId="3E11B7B9"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51,071 (8.4%) </w:t>
            </w:r>
          </w:p>
        </w:tc>
      </w:tr>
      <w:tr w:rsidR="00922A8C" w:rsidRPr="00922A8C" w14:paraId="35B1103B" w14:textId="77777777" w:rsidTr="00AD13F2">
        <w:trPr>
          <w:trHeight w:val="288"/>
        </w:trPr>
        <w:tc>
          <w:tcPr>
            <w:cnfStyle w:val="001000000000" w:firstRow="0" w:lastRow="0" w:firstColumn="1" w:lastColumn="0" w:oddVBand="0" w:evenVBand="0" w:oddHBand="0" w:evenHBand="0" w:firstRowFirstColumn="0" w:firstRowLastColumn="0" w:lastRowFirstColumn="0" w:lastRowLastColumn="0"/>
            <w:tcW w:w="2700" w:type="dxa"/>
            <w:noWrap/>
            <w:hideMark/>
          </w:tcPr>
          <w:p w14:paraId="564303CF" w14:textId="77777777" w:rsidR="00922A8C" w:rsidRPr="00922A8C" w:rsidRDefault="00922A8C" w:rsidP="00922A8C">
            <w:pPr>
              <w:spacing w:after="0"/>
              <w:rPr>
                <w:rFonts w:asciiTheme="minorHAnsi" w:hAnsiTheme="minorHAnsi" w:cstheme="minorHAnsi"/>
                <w:iCs/>
                <w:lang w:val="en-US"/>
              </w:rPr>
            </w:pPr>
            <w:proofErr w:type="spellStart"/>
            <w:r w:rsidRPr="00922A8C">
              <w:rPr>
                <w:rFonts w:asciiTheme="minorHAnsi" w:hAnsiTheme="minorHAnsi" w:cstheme="minorHAnsi"/>
                <w:iCs/>
                <w:lang w:val="en-US"/>
              </w:rPr>
              <w:t>Landbouw</w:t>
            </w:r>
            <w:proofErr w:type="spellEnd"/>
          </w:p>
        </w:tc>
        <w:tc>
          <w:tcPr>
            <w:tcW w:w="0" w:type="dxa"/>
            <w:noWrap/>
            <w:hideMark/>
          </w:tcPr>
          <w:p w14:paraId="63F5F9A2"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783 </w:t>
            </w:r>
          </w:p>
          <w:p w14:paraId="6E76A918"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(0.1%) </w:t>
            </w:r>
          </w:p>
        </w:tc>
        <w:tc>
          <w:tcPr>
            <w:tcW w:w="0" w:type="dxa"/>
            <w:noWrap/>
            <w:hideMark/>
          </w:tcPr>
          <w:p w14:paraId="5941F77A"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705 </w:t>
            </w:r>
          </w:p>
          <w:p w14:paraId="52BFE39A"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(0.1%) </w:t>
            </w:r>
          </w:p>
        </w:tc>
        <w:tc>
          <w:tcPr>
            <w:tcW w:w="0" w:type="dxa"/>
            <w:noWrap/>
            <w:hideMark/>
          </w:tcPr>
          <w:p w14:paraId="268B7472"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534</w:t>
            </w:r>
          </w:p>
          <w:p w14:paraId="4EFF09A9"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(0.1%) </w:t>
            </w:r>
          </w:p>
        </w:tc>
        <w:tc>
          <w:tcPr>
            <w:tcW w:w="0" w:type="dxa"/>
            <w:noWrap/>
            <w:hideMark/>
          </w:tcPr>
          <w:p w14:paraId="292286D7"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455 </w:t>
            </w:r>
          </w:p>
          <w:p w14:paraId="2C9BB5E8"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(0.1%) </w:t>
            </w:r>
          </w:p>
        </w:tc>
        <w:tc>
          <w:tcPr>
            <w:tcW w:w="0" w:type="dxa"/>
            <w:noWrap/>
            <w:hideMark/>
          </w:tcPr>
          <w:p w14:paraId="6C9E49EA"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1,252 (0.2%) </w:t>
            </w:r>
          </w:p>
          <w:p w14:paraId="0F867E89"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p>
        </w:tc>
      </w:tr>
      <w:tr w:rsidR="00922A8C" w:rsidRPr="00922A8C" w14:paraId="6021D4D5" w14:textId="77777777" w:rsidTr="00AD13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700" w:type="dxa"/>
            <w:noWrap/>
          </w:tcPr>
          <w:p w14:paraId="64C885B1" w14:textId="77777777" w:rsidR="00922A8C" w:rsidRPr="00922A8C" w:rsidRDefault="00922A8C" w:rsidP="00922A8C">
            <w:pPr>
              <w:spacing w:after="0"/>
              <w:rPr>
                <w:rFonts w:asciiTheme="minorHAnsi" w:hAnsiTheme="minorHAnsi" w:cstheme="minorHAnsi"/>
                <w:iCs/>
                <w:lang w:val="en-US"/>
              </w:rPr>
            </w:pPr>
            <w:proofErr w:type="spellStart"/>
            <w:r w:rsidRPr="00922A8C">
              <w:rPr>
                <w:rFonts w:asciiTheme="minorHAnsi" w:hAnsiTheme="minorHAnsi" w:cstheme="minorHAnsi"/>
                <w:iCs/>
                <w:lang w:val="en-US"/>
              </w:rPr>
              <w:lastRenderedPageBreak/>
              <w:t>Totaal</w:t>
            </w:r>
            <w:proofErr w:type="spellEnd"/>
          </w:p>
        </w:tc>
        <w:tc>
          <w:tcPr>
            <w:tcW w:w="0" w:type="dxa"/>
            <w:noWrap/>
          </w:tcPr>
          <w:p w14:paraId="7BBDC478"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664.113</w:t>
            </w:r>
          </w:p>
          <w:p w14:paraId="3A272262"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(100%)</w:t>
            </w:r>
          </w:p>
        </w:tc>
        <w:tc>
          <w:tcPr>
            <w:tcW w:w="0" w:type="dxa"/>
            <w:noWrap/>
          </w:tcPr>
          <w:p w14:paraId="0A5EEDEF"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649.156</w:t>
            </w:r>
          </w:p>
          <w:p w14:paraId="76DAA59D"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(100%)</w:t>
            </w:r>
          </w:p>
        </w:tc>
        <w:tc>
          <w:tcPr>
            <w:tcW w:w="0" w:type="dxa"/>
            <w:noWrap/>
          </w:tcPr>
          <w:p w14:paraId="3D10764A"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662.898</w:t>
            </w:r>
          </w:p>
          <w:p w14:paraId="3B96D145"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(100%)</w:t>
            </w:r>
          </w:p>
        </w:tc>
        <w:tc>
          <w:tcPr>
            <w:tcW w:w="0" w:type="dxa"/>
            <w:noWrap/>
          </w:tcPr>
          <w:p w14:paraId="23E71C7C"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636.559</w:t>
            </w:r>
          </w:p>
          <w:p w14:paraId="743C8168"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(100%)</w:t>
            </w:r>
          </w:p>
        </w:tc>
        <w:tc>
          <w:tcPr>
            <w:tcW w:w="0" w:type="dxa"/>
            <w:noWrap/>
          </w:tcPr>
          <w:p w14:paraId="503D741B"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610.460</w:t>
            </w:r>
          </w:p>
          <w:p w14:paraId="609C1D6D"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(100%)</w:t>
            </w:r>
          </w:p>
        </w:tc>
      </w:tr>
    </w:tbl>
    <w:p w14:paraId="7DDE8954" w14:textId="77777777" w:rsidR="001467A6" w:rsidRDefault="001467A6" w:rsidP="00922A8C">
      <w:pPr>
        <w:spacing w:after="0"/>
        <w:rPr>
          <w:rFonts w:asciiTheme="minorHAnsi" w:hAnsiTheme="minorHAnsi" w:cstheme="minorHAnsi"/>
          <w:iCs/>
        </w:rPr>
      </w:pPr>
    </w:p>
    <w:p w14:paraId="0CEEE159" w14:textId="09DEEFE7" w:rsid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Tabel 3 toont de neerwaartse trend van het geschatte energiegebruik in heel Haarlem van 6.950 </w:t>
      </w:r>
      <w:proofErr w:type="spellStart"/>
      <w:r w:rsidR="00DA2AF9">
        <w:rPr>
          <w:rFonts w:asciiTheme="minorHAnsi" w:hAnsiTheme="minorHAnsi" w:cstheme="minorHAnsi"/>
          <w:iCs/>
        </w:rPr>
        <w:t>Tera</w:t>
      </w:r>
      <w:proofErr w:type="spellEnd"/>
      <w:r w:rsidR="00DA2AF9">
        <w:rPr>
          <w:rFonts w:asciiTheme="minorHAnsi" w:hAnsiTheme="minorHAnsi" w:cstheme="minorHAnsi"/>
          <w:iCs/>
        </w:rPr>
        <w:t xml:space="preserve"> Joule (</w:t>
      </w:r>
      <w:r w:rsidRPr="00922A8C">
        <w:rPr>
          <w:rFonts w:asciiTheme="minorHAnsi" w:hAnsiTheme="minorHAnsi" w:cstheme="minorHAnsi"/>
          <w:iCs/>
        </w:rPr>
        <w:t>TJ</w:t>
      </w:r>
      <w:r w:rsidR="00DA2AF9">
        <w:rPr>
          <w:rFonts w:asciiTheme="minorHAnsi" w:hAnsiTheme="minorHAnsi" w:cstheme="minorHAnsi"/>
          <w:iCs/>
        </w:rPr>
        <w:t>)</w:t>
      </w:r>
      <w:r w:rsidRPr="00922A8C">
        <w:rPr>
          <w:rFonts w:asciiTheme="minorHAnsi" w:hAnsiTheme="minorHAnsi" w:cstheme="minorHAnsi"/>
          <w:iCs/>
        </w:rPr>
        <w:t xml:space="preserve"> in 2013 naar 6.393 TJ in 2017, een daling van 557 TJ. De totale hernieuwbare energie in Haarlem exclusief het gebruik van brandhout voor het verwarmen van gebouwen is gestegen met 15 TJ. </w:t>
      </w:r>
      <w:r w:rsidR="00F14E89">
        <w:rPr>
          <w:rFonts w:asciiTheme="minorHAnsi" w:hAnsiTheme="minorHAnsi" w:cstheme="minorHAnsi"/>
          <w:iCs/>
        </w:rPr>
        <w:t>Al met al is er dus minder energie gebruikt met als gevolg een lagere CO2-uitstoot.</w:t>
      </w:r>
    </w:p>
    <w:p w14:paraId="140125E7" w14:textId="77777777" w:rsidR="001467A6" w:rsidRPr="00922A8C" w:rsidRDefault="001467A6" w:rsidP="00922A8C">
      <w:pPr>
        <w:spacing w:after="0"/>
        <w:rPr>
          <w:rFonts w:asciiTheme="minorHAnsi" w:hAnsiTheme="minorHAnsi" w:cstheme="minorHAnsi"/>
          <w:iCs/>
        </w:rPr>
      </w:pPr>
    </w:p>
    <w:tbl>
      <w:tblPr>
        <w:tblStyle w:val="Lijsttabel3"/>
        <w:tblW w:w="8875" w:type="dxa"/>
        <w:tblLook w:val="04A0" w:firstRow="1" w:lastRow="0" w:firstColumn="1" w:lastColumn="0" w:noHBand="0" w:noVBand="1"/>
      </w:tblPr>
      <w:tblGrid>
        <w:gridCol w:w="2875"/>
        <w:gridCol w:w="1200"/>
        <w:gridCol w:w="1200"/>
        <w:gridCol w:w="1200"/>
        <w:gridCol w:w="1200"/>
        <w:gridCol w:w="1200"/>
      </w:tblGrid>
      <w:tr w:rsidR="00922A8C" w:rsidRPr="00922A8C" w14:paraId="1756783E" w14:textId="77777777" w:rsidTr="00AD13F2">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2875" w:type="dxa"/>
            <w:noWrap/>
            <w:hideMark/>
          </w:tcPr>
          <w:p w14:paraId="4347D15F" w14:textId="2D116D25" w:rsidR="00922A8C" w:rsidRPr="00922A8C" w:rsidRDefault="00922A8C" w:rsidP="00922A8C">
            <w:pPr>
              <w:spacing w:after="0"/>
              <w:rPr>
                <w:rFonts w:asciiTheme="minorHAnsi" w:hAnsiTheme="minorHAnsi" w:cstheme="minorHAnsi"/>
                <w:iCs/>
                <w:color w:val="auto"/>
                <w:lang w:val="en-US"/>
              </w:rPr>
            </w:pPr>
            <w:proofErr w:type="spellStart"/>
            <w:r w:rsidRPr="00922A8C">
              <w:rPr>
                <w:rFonts w:asciiTheme="minorHAnsi" w:hAnsiTheme="minorHAnsi" w:cstheme="minorHAnsi"/>
                <w:iCs/>
                <w:color w:val="auto"/>
                <w:lang w:val="en-US"/>
              </w:rPr>
              <w:t>Tabel</w:t>
            </w:r>
            <w:proofErr w:type="spellEnd"/>
            <w:r w:rsidRPr="00922A8C">
              <w:rPr>
                <w:rFonts w:asciiTheme="minorHAnsi" w:hAnsiTheme="minorHAnsi" w:cstheme="minorHAnsi"/>
                <w:iCs/>
                <w:color w:val="auto"/>
                <w:lang w:val="en-US"/>
              </w:rPr>
              <w:t xml:space="preserve"> 3</w:t>
            </w:r>
          </w:p>
        </w:tc>
        <w:tc>
          <w:tcPr>
            <w:tcW w:w="1200" w:type="dxa"/>
            <w:noWrap/>
            <w:hideMark/>
          </w:tcPr>
          <w:p w14:paraId="353812A3"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2013</w:t>
            </w:r>
          </w:p>
        </w:tc>
        <w:tc>
          <w:tcPr>
            <w:tcW w:w="1200" w:type="dxa"/>
            <w:noWrap/>
            <w:hideMark/>
          </w:tcPr>
          <w:p w14:paraId="432FCAFC"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2014</w:t>
            </w:r>
          </w:p>
        </w:tc>
        <w:tc>
          <w:tcPr>
            <w:tcW w:w="1200" w:type="dxa"/>
            <w:noWrap/>
            <w:hideMark/>
          </w:tcPr>
          <w:p w14:paraId="1B8B023C"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2015</w:t>
            </w:r>
          </w:p>
        </w:tc>
        <w:tc>
          <w:tcPr>
            <w:tcW w:w="1200" w:type="dxa"/>
            <w:noWrap/>
            <w:hideMark/>
          </w:tcPr>
          <w:p w14:paraId="3EE185B9"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2016</w:t>
            </w:r>
          </w:p>
        </w:tc>
        <w:tc>
          <w:tcPr>
            <w:tcW w:w="1200" w:type="dxa"/>
            <w:noWrap/>
            <w:hideMark/>
          </w:tcPr>
          <w:p w14:paraId="6CD3E072"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2017</w:t>
            </w:r>
          </w:p>
        </w:tc>
      </w:tr>
      <w:tr w:rsidR="00922A8C" w:rsidRPr="00922A8C" w14:paraId="32703C81" w14:textId="77777777" w:rsidTr="00AD13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75" w:type="dxa"/>
            <w:noWrap/>
            <w:hideMark/>
          </w:tcPr>
          <w:p w14:paraId="6B4F9BB1"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Energiegebruik sectoren, excl. verkeer en vervoer (TJ)</w:t>
            </w:r>
          </w:p>
        </w:tc>
        <w:tc>
          <w:tcPr>
            <w:tcW w:w="1200" w:type="dxa"/>
            <w:noWrap/>
            <w:hideMark/>
          </w:tcPr>
          <w:p w14:paraId="6814C5D7"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6950</w:t>
            </w:r>
          </w:p>
        </w:tc>
        <w:tc>
          <w:tcPr>
            <w:tcW w:w="1200" w:type="dxa"/>
            <w:noWrap/>
            <w:hideMark/>
          </w:tcPr>
          <w:p w14:paraId="7FF6C2B6"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6527</w:t>
            </w:r>
          </w:p>
        </w:tc>
        <w:tc>
          <w:tcPr>
            <w:tcW w:w="1200" w:type="dxa"/>
            <w:noWrap/>
            <w:hideMark/>
          </w:tcPr>
          <w:p w14:paraId="3898B8C1"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6517</w:t>
            </w:r>
          </w:p>
        </w:tc>
        <w:tc>
          <w:tcPr>
            <w:tcW w:w="1200" w:type="dxa"/>
            <w:noWrap/>
            <w:hideMark/>
          </w:tcPr>
          <w:p w14:paraId="55F488AC"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6422</w:t>
            </w:r>
          </w:p>
        </w:tc>
        <w:tc>
          <w:tcPr>
            <w:tcW w:w="1200" w:type="dxa"/>
            <w:noWrap/>
            <w:hideMark/>
          </w:tcPr>
          <w:p w14:paraId="212C100B"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6393</w:t>
            </w:r>
          </w:p>
        </w:tc>
      </w:tr>
      <w:tr w:rsidR="00922A8C" w:rsidRPr="00922A8C" w14:paraId="37961E35" w14:textId="77777777" w:rsidTr="00AD13F2">
        <w:trPr>
          <w:trHeight w:val="288"/>
        </w:trPr>
        <w:tc>
          <w:tcPr>
            <w:cnfStyle w:val="001000000000" w:firstRow="0" w:lastRow="0" w:firstColumn="1" w:lastColumn="0" w:oddVBand="0" w:evenVBand="0" w:oddHBand="0" w:evenHBand="0" w:firstRowFirstColumn="0" w:firstRowLastColumn="0" w:lastRowFirstColumn="0" w:lastRowLastColumn="0"/>
            <w:tcW w:w="2875" w:type="dxa"/>
            <w:noWrap/>
            <w:hideMark/>
          </w:tcPr>
          <w:p w14:paraId="16CDF7C8"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Hernieuwbare energie (excl. brandhout verwarmen woningen)</w:t>
            </w:r>
          </w:p>
        </w:tc>
        <w:tc>
          <w:tcPr>
            <w:tcW w:w="1200" w:type="dxa"/>
            <w:noWrap/>
            <w:hideMark/>
          </w:tcPr>
          <w:p w14:paraId="76A7821A"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79</w:t>
            </w:r>
          </w:p>
        </w:tc>
        <w:tc>
          <w:tcPr>
            <w:tcW w:w="1200" w:type="dxa"/>
            <w:noWrap/>
            <w:hideMark/>
          </w:tcPr>
          <w:p w14:paraId="13372678"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81</w:t>
            </w:r>
          </w:p>
        </w:tc>
        <w:tc>
          <w:tcPr>
            <w:tcW w:w="1200" w:type="dxa"/>
            <w:noWrap/>
            <w:hideMark/>
          </w:tcPr>
          <w:p w14:paraId="45CB895C"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92</w:t>
            </w:r>
          </w:p>
        </w:tc>
        <w:tc>
          <w:tcPr>
            <w:tcW w:w="1200" w:type="dxa"/>
            <w:noWrap/>
            <w:hideMark/>
          </w:tcPr>
          <w:p w14:paraId="2C615801"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84</w:t>
            </w:r>
          </w:p>
        </w:tc>
        <w:tc>
          <w:tcPr>
            <w:tcW w:w="1200" w:type="dxa"/>
            <w:noWrap/>
            <w:hideMark/>
          </w:tcPr>
          <w:p w14:paraId="2D79E014"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94</w:t>
            </w:r>
          </w:p>
        </w:tc>
      </w:tr>
    </w:tbl>
    <w:p w14:paraId="2C666D63" w14:textId="77777777" w:rsidR="001467A6" w:rsidRDefault="001467A6" w:rsidP="00922A8C">
      <w:pPr>
        <w:spacing w:after="0"/>
        <w:rPr>
          <w:rFonts w:asciiTheme="minorHAnsi" w:hAnsiTheme="minorHAnsi" w:cstheme="minorHAnsi"/>
          <w:iCs/>
        </w:rPr>
      </w:pPr>
    </w:p>
    <w:p w14:paraId="78A29D85" w14:textId="6FBBF22C" w:rsidR="001467A6" w:rsidRDefault="00922A8C" w:rsidP="00922A8C">
      <w:pPr>
        <w:spacing w:after="0"/>
        <w:rPr>
          <w:rFonts w:asciiTheme="minorHAnsi" w:hAnsiTheme="minorHAnsi" w:cstheme="minorHAnsi"/>
          <w:iCs/>
        </w:rPr>
      </w:pPr>
      <w:r w:rsidRPr="00922A8C">
        <w:rPr>
          <w:rFonts w:asciiTheme="minorHAnsi" w:hAnsiTheme="minorHAnsi" w:cstheme="minorHAnsi"/>
          <w:iCs/>
        </w:rPr>
        <w:t xml:space="preserve">De neerwaartse trend van de CO2-uitstoot blijkt ook </w:t>
      </w:r>
      <w:r w:rsidR="0076623C">
        <w:rPr>
          <w:rFonts w:asciiTheme="minorHAnsi" w:hAnsiTheme="minorHAnsi" w:cstheme="minorHAnsi"/>
          <w:iCs/>
        </w:rPr>
        <w:t xml:space="preserve">uit </w:t>
      </w:r>
      <w:r w:rsidRPr="00922A8C">
        <w:rPr>
          <w:rFonts w:asciiTheme="minorHAnsi" w:hAnsiTheme="minorHAnsi" w:cstheme="minorHAnsi"/>
          <w:iCs/>
        </w:rPr>
        <w:t xml:space="preserve">de onderstaande analyse waarin de CO2-uitstoot per sector per inwoner is opgenomen (tabel 4). Door de CO2-uitstoot te delen door het aantal inwoners wordt gecorrigeerd voor de groei van het aantal inwoners van Haarlem, de relatieve prestatie om CO2-uitstoot van alle inwoners en organisaties wordt zo beter inzichtelijk gemaakt vergeleken met de presentatie van de totale uitstoot. </w:t>
      </w:r>
    </w:p>
    <w:p w14:paraId="3F49DA5C" w14:textId="77777777" w:rsidR="001467A6" w:rsidRPr="00922A8C" w:rsidRDefault="001467A6" w:rsidP="00922A8C">
      <w:pPr>
        <w:spacing w:after="0"/>
        <w:rPr>
          <w:rFonts w:asciiTheme="minorHAnsi" w:hAnsiTheme="minorHAnsi" w:cstheme="minorHAnsi"/>
          <w:iCs/>
        </w:rPr>
      </w:pPr>
    </w:p>
    <w:tbl>
      <w:tblPr>
        <w:tblStyle w:val="Lijsttabel3"/>
        <w:tblW w:w="8905" w:type="dxa"/>
        <w:tblLook w:val="04A0" w:firstRow="1" w:lastRow="0" w:firstColumn="1" w:lastColumn="0" w:noHBand="0" w:noVBand="1"/>
      </w:tblPr>
      <w:tblGrid>
        <w:gridCol w:w="3055"/>
        <w:gridCol w:w="1200"/>
        <w:gridCol w:w="1200"/>
        <w:gridCol w:w="1200"/>
        <w:gridCol w:w="1200"/>
        <w:gridCol w:w="1050"/>
      </w:tblGrid>
      <w:tr w:rsidR="00922A8C" w:rsidRPr="00922A8C" w14:paraId="18D034FD" w14:textId="77777777" w:rsidTr="00AD13F2">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3055" w:type="dxa"/>
            <w:noWrap/>
            <w:hideMark/>
          </w:tcPr>
          <w:p w14:paraId="6056D353" w14:textId="06C4B9C1" w:rsidR="00922A8C" w:rsidRPr="00922A8C" w:rsidRDefault="00922A8C" w:rsidP="00922A8C">
            <w:pPr>
              <w:spacing w:after="0"/>
              <w:rPr>
                <w:rFonts w:asciiTheme="minorHAnsi" w:hAnsiTheme="minorHAnsi" w:cstheme="minorHAnsi"/>
                <w:iCs/>
                <w:color w:val="auto"/>
              </w:rPr>
            </w:pPr>
            <w:r w:rsidRPr="00922A8C">
              <w:rPr>
                <w:rFonts w:asciiTheme="minorHAnsi" w:hAnsiTheme="minorHAnsi" w:cstheme="minorHAnsi"/>
                <w:iCs/>
                <w:color w:val="auto"/>
              </w:rPr>
              <w:t>Tabel 4</w:t>
            </w:r>
          </w:p>
        </w:tc>
        <w:tc>
          <w:tcPr>
            <w:tcW w:w="1200" w:type="dxa"/>
            <w:noWrap/>
            <w:hideMark/>
          </w:tcPr>
          <w:p w14:paraId="7DF5F855"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2013</w:t>
            </w:r>
          </w:p>
        </w:tc>
        <w:tc>
          <w:tcPr>
            <w:tcW w:w="1200" w:type="dxa"/>
            <w:noWrap/>
            <w:hideMark/>
          </w:tcPr>
          <w:p w14:paraId="6044C545"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2014</w:t>
            </w:r>
          </w:p>
        </w:tc>
        <w:tc>
          <w:tcPr>
            <w:tcW w:w="1200" w:type="dxa"/>
            <w:noWrap/>
            <w:hideMark/>
          </w:tcPr>
          <w:p w14:paraId="4950D397"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2015</w:t>
            </w:r>
          </w:p>
        </w:tc>
        <w:tc>
          <w:tcPr>
            <w:tcW w:w="1200" w:type="dxa"/>
            <w:noWrap/>
            <w:hideMark/>
          </w:tcPr>
          <w:p w14:paraId="3CD2146F"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2016</w:t>
            </w:r>
          </w:p>
        </w:tc>
        <w:tc>
          <w:tcPr>
            <w:tcW w:w="1050" w:type="dxa"/>
            <w:noWrap/>
            <w:hideMark/>
          </w:tcPr>
          <w:p w14:paraId="6266B23A"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2017</w:t>
            </w:r>
          </w:p>
        </w:tc>
      </w:tr>
      <w:tr w:rsidR="00922A8C" w:rsidRPr="00922A8C" w14:paraId="373468A5" w14:textId="77777777" w:rsidTr="00AD13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055" w:type="dxa"/>
            <w:noWrap/>
          </w:tcPr>
          <w:p w14:paraId="068D8031" w14:textId="77777777" w:rsidR="00922A8C" w:rsidRPr="00922A8C" w:rsidRDefault="00922A8C" w:rsidP="00922A8C">
            <w:pPr>
              <w:spacing w:after="0"/>
              <w:rPr>
                <w:rFonts w:asciiTheme="minorHAnsi" w:hAnsiTheme="minorHAnsi" w:cstheme="minorHAnsi"/>
                <w:iCs/>
                <w:lang w:val="en-US"/>
              </w:rPr>
            </w:pPr>
            <w:proofErr w:type="spellStart"/>
            <w:r w:rsidRPr="00922A8C">
              <w:rPr>
                <w:rFonts w:asciiTheme="minorHAnsi" w:hAnsiTheme="minorHAnsi" w:cstheme="minorHAnsi"/>
                <w:iCs/>
                <w:lang w:val="en-US"/>
              </w:rPr>
              <w:t>Inwoners</w:t>
            </w:r>
            <w:proofErr w:type="spellEnd"/>
            <w:r w:rsidRPr="00922A8C">
              <w:rPr>
                <w:rFonts w:asciiTheme="minorHAnsi" w:hAnsiTheme="minorHAnsi" w:cstheme="minorHAnsi"/>
                <w:iCs/>
                <w:lang w:val="en-US"/>
              </w:rPr>
              <w:t xml:space="preserve"> Haarlem</w:t>
            </w:r>
          </w:p>
        </w:tc>
        <w:tc>
          <w:tcPr>
            <w:tcW w:w="1200" w:type="dxa"/>
            <w:noWrap/>
          </w:tcPr>
          <w:p w14:paraId="7D7B86B4"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153080</w:t>
            </w:r>
          </w:p>
        </w:tc>
        <w:tc>
          <w:tcPr>
            <w:tcW w:w="1200" w:type="dxa"/>
            <w:noWrap/>
          </w:tcPr>
          <w:p w14:paraId="06EB9C5C"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155157</w:t>
            </w:r>
          </w:p>
        </w:tc>
        <w:tc>
          <w:tcPr>
            <w:tcW w:w="1200" w:type="dxa"/>
            <w:noWrap/>
          </w:tcPr>
          <w:p w14:paraId="17DA175E"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156635</w:t>
            </w:r>
          </w:p>
        </w:tc>
        <w:tc>
          <w:tcPr>
            <w:tcW w:w="1200" w:type="dxa"/>
            <w:noWrap/>
          </w:tcPr>
          <w:p w14:paraId="24BF2F7E"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158123</w:t>
            </w:r>
          </w:p>
        </w:tc>
        <w:tc>
          <w:tcPr>
            <w:tcW w:w="1050" w:type="dxa"/>
            <w:noWrap/>
          </w:tcPr>
          <w:p w14:paraId="558DAD0B"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159202</w:t>
            </w:r>
          </w:p>
        </w:tc>
      </w:tr>
      <w:tr w:rsidR="00922A8C" w:rsidRPr="00922A8C" w14:paraId="179107BD" w14:textId="77777777" w:rsidTr="00AD13F2">
        <w:trPr>
          <w:trHeight w:val="288"/>
        </w:trPr>
        <w:tc>
          <w:tcPr>
            <w:cnfStyle w:val="001000000000" w:firstRow="0" w:lastRow="0" w:firstColumn="1" w:lastColumn="0" w:oddVBand="0" w:evenVBand="0" w:oddHBand="0" w:evenHBand="0" w:firstRowFirstColumn="0" w:firstRowLastColumn="0" w:lastRowFirstColumn="0" w:lastRowLastColumn="0"/>
            <w:tcW w:w="3055" w:type="dxa"/>
            <w:noWrap/>
            <w:hideMark/>
          </w:tcPr>
          <w:p w14:paraId="709F6020" w14:textId="77777777" w:rsidR="00922A8C" w:rsidRPr="00922A8C" w:rsidRDefault="00922A8C" w:rsidP="00922A8C">
            <w:pPr>
              <w:spacing w:after="0"/>
              <w:rPr>
                <w:rFonts w:asciiTheme="minorHAnsi" w:hAnsiTheme="minorHAnsi" w:cstheme="minorHAnsi"/>
                <w:iCs/>
                <w:lang w:val="en-US"/>
              </w:rPr>
            </w:pPr>
            <w:proofErr w:type="spellStart"/>
            <w:r w:rsidRPr="00922A8C">
              <w:rPr>
                <w:rFonts w:asciiTheme="minorHAnsi" w:hAnsiTheme="minorHAnsi" w:cstheme="minorHAnsi"/>
                <w:iCs/>
                <w:lang w:val="en-US"/>
              </w:rPr>
              <w:t>Gebouwde</w:t>
            </w:r>
            <w:proofErr w:type="spellEnd"/>
            <w:r w:rsidRPr="00922A8C">
              <w:rPr>
                <w:rFonts w:asciiTheme="minorHAnsi" w:hAnsiTheme="minorHAnsi" w:cstheme="minorHAnsi"/>
                <w:iCs/>
                <w:lang w:val="en-US"/>
              </w:rPr>
              <w:t xml:space="preserve"> </w:t>
            </w:r>
            <w:proofErr w:type="spellStart"/>
            <w:r w:rsidRPr="00922A8C">
              <w:rPr>
                <w:rFonts w:asciiTheme="minorHAnsi" w:hAnsiTheme="minorHAnsi" w:cstheme="minorHAnsi"/>
                <w:iCs/>
                <w:lang w:val="en-US"/>
              </w:rPr>
              <w:t>omgeving</w:t>
            </w:r>
            <w:proofErr w:type="spellEnd"/>
          </w:p>
        </w:tc>
        <w:tc>
          <w:tcPr>
            <w:tcW w:w="1200" w:type="dxa"/>
            <w:noWrap/>
            <w:hideMark/>
          </w:tcPr>
          <w:p w14:paraId="2D3791D4" w14:textId="49FDF043"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3.21 </w:t>
            </w:r>
          </w:p>
        </w:tc>
        <w:tc>
          <w:tcPr>
            <w:tcW w:w="1200" w:type="dxa"/>
            <w:noWrap/>
            <w:hideMark/>
          </w:tcPr>
          <w:p w14:paraId="47E24290"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3.08 </w:t>
            </w:r>
          </w:p>
        </w:tc>
        <w:tc>
          <w:tcPr>
            <w:tcW w:w="1200" w:type="dxa"/>
            <w:noWrap/>
            <w:hideMark/>
          </w:tcPr>
          <w:p w14:paraId="4E207244"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3.17 </w:t>
            </w:r>
          </w:p>
        </w:tc>
        <w:tc>
          <w:tcPr>
            <w:tcW w:w="1200" w:type="dxa"/>
            <w:noWrap/>
            <w:hideMark/>
          </w:tcPr>
          <w:p w14:paraId="4DCC8061"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2.94 </w:t>
            </w:r>
          </w:p>
        </w:tc>
        <w:tc>
          <w:tcPr>
            <w:tcW w:w="1050" w:type="dxa"/>
            <w:noWrap/>
            <w:hideMark/>
          </w:tcPr>
          <w:p w14:paraId="3965F5BC"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2.80 </w:t>
            </w:r>
          </w:p>
        </w:tc>
      </w:tr>
      <w:tr w:rsidR="00922A8C" w:rsidRPr="00922A8C" w14:paraId="0F06F7AA" w14:textId="77777777" w:rsidTr="00AD13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055" w:type="dxa"/>
            <w:noWrap/>
            <w:hideMark/>
          </w:tcPr>
          <w:p w14:paraId="31E29A5A"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Verkeer en vervoer</w:t>
            </w:r>
          </w:p>
        </w:tc>
        <w:tc>
          <w:tcPr>
            <w:tcW w:w="1200" w:type="dxa"/>
            <w:noWrap/>
            <w:hideMark/>
          </w:tcPr>
          <w:p w14:paraId="5D484D7A"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 xml:space="preserve">              </w:t>
            </w:r>
            <w:r w:rsidRPr="00922A8C">
              <w:rPr>
                <w:rFonts w:asciiTheme="minorHAnsi" w:hAnsiTheme="minorHAnsi" w:cstheme="minorHAnsi"/>
                <w:iCs/>
                <w:lang w:val="en-US"/>
              </w:rPr>
              <w:t xml:space="preserve">0.72 </w:t>
            </w:r>
          </w:p>
        </w:tc>
        <w:tc>
          <w:tcPr>
            <w:tcW w:w="1200" w:type="dxa"/>
            <w:noWrap/>
            <w:hideMark/>
          </w:tcPr>
          <w:p w14:paraId="39D138E8"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0.71 </w:t>
            </w:r>
          </w:p>
        </w:tc>
        <w:tc>
          <w:tcPr>
            <w:tcW w:w="1200" w:type="dxa"/>
            <w:noWrap/>
            <w:hideMark/>
          </w:tcPr>
          <w:p w14:paraId="2A80F23A"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0.70 </w:t>
            </w:r>
          </w:p>
        </w:tc>
        <w:tc>
          <w:tcPr>
            <w:tcW w:w="1200" w:type="dxa"/>
            <w:noWrap/>
            <w:hideMark/>
          </w:tcPr>
          <w:p w14:paraId="2FD95BA9"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0.71 </w:t>
            </w:r>
          </w:p>
        </w:tc>
        <w:tc>
          <w:tcPr>
            <w:tcW w:w="1050" w:type="dxa"/>
            <w:noWrap/>
            <w:hideMark/>
          </w:tcPr>
          <w:p w14:paraId="409E2BE6"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0.71 </w:t>
            </w:r>
          </w:p>
        </w:tc>
      </w:tr>
      <w:tr w:rsidR="00922A8C" w:rsidRPr="00922A8C" w14:paraId="0A21963C" w14:textId="77777777" w:rsidTr="00AD13F2">
        <w:trPr>
          <w:trHeight w:val="288"/>
        </w:trPr>
        <w:tc>
          <w:tcPr>
            <w:cnfStyle w:val="001000000000" w:firstRow="0" w:lastRow="0" w:firstColumn="1" w:lastColumn="0" w:oddVBand="0" w:evenVBand="0" w:oddHBand="0" w:evenHBand="0" w:firstRowFirstColumn="0" w:firstRowLastColumn="0" w:lastRowFirstColumn="0" w:lastRowLastColumn="0"/>
            <w:tcW w:w="3055" w:type="dxa"/>
            <w:noWrap/>
            <w:hideMark/>
          </w:tcPr>
          <w:p w14:paraId="1957F7D2"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Industrie, energie, afval en water</w:t>
            </w:r>
          </w:p>
        </w:tc>
        <w:tc>
          <w:tcPr>
            <w:tcW w:w="1200" w:type="dxa"/>
            <w:noWrap/>
            <w:hideMark/>
          </w:tcPr>
          <w:p w14:paraId="5ECAFC91"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 xml:space="preserve">              </w:t>
            </w:r>
            <w:r w:rsidRPr="00922A8C">
              <w:rPr>
                <w:rFonts w:asciiTheme="minorHAnsi" w:hAnsiTheme="minorHAnsi" w:cstheme="minorHAnsi"/>
                <w:iCs/>
                <w:lang w:val="en-US"/>
              </w:rPr>
              <w:t xml:space="preserve">0.41 </w:t>
            </w:r>
          </w:p>
        </w:tc>
        <w:tc>
          <w:tcPr>
            <w:tcW w:w="1200" w:type="dxa"/>
            <w:noWrap/>
            <w:hideMark/>
          </w:tcPr>
          <w:p w14:paraId="2C48393E"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0.39 </w:t>
            </w:r>
          </w:p>
        </w:tc>
        <w:tc>
          <w:tcPr>
            <w:tcW w:w="1200" w:type="dxa"/>
            <w:noWrap/>
            <w:hideMark/>
          </w:tcPr>
          <w:p w14:paraId="69C8CEF2"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0.36 </w:t>
            </w:r>
          </w:p>
        </w:tc>
        <w:tc>
          <w:tcPr>
            <w:tcW w:w="1200" w:type="dxa"/>
            <w:noWrap/>
            <w:hideMark/>
          </w:tcPr>
          <w:p w14:paraId="57B8086F"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0.37 </w:t>
            </w:r>
          </w:p>
        </w:tc>
        <w:tc>
          <w:tcPr>
            <w:tcW w:w="1050" w:type="dxa"/>
            <w:noWrap/>
            <w:hideMark/>
          </w:tcPr>
          <w:p w14:paraId="4A286117"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0.32 </w:t>
            </w:r>
          </w:p>
        </w:tc>
      </w:tr>
      <w:tr w:rsidR="00922A8C" w:rsidRPr="00922A8C" w14:paraId="27AE6521" w14:textId="77777777" w:rsidTr="00AD13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055" w:type="dxa"/>
            <w:noWrap/>
            <w:hideMark/>
          </w:tcPr>
          <w:p w14:paraId="458D3E55" w14:textId="77777777" w:rsidR="00922A8C" w:rsidRPr="00922A8C" w:rsidRDefault="00922A8C" w:rsidP="00922A8C">
            <w:pPr>
              <w:spacing w:after="0"/>
              <w:rPr>
                <w:rFonts w:asciiTheme="minorHAnsi" w:hAnsiTheme="minorHAnsi" w:cstheme="minorHAnsi"/>
                <w:iCs/>
                <w:lang w:val="en-US"/>
              </w:rPr>
            </w:pPr>
            <w:proofErr w:type="spellStart"/>
            <w:r w:rsidRPr="00922A8C">
              <w:rPr>
                <w:rFonts w:asciiTheme="minorHAnsi" w:hAnsiTheme="minorHAnsi" w:cstheme="minorHAnsi"/>
                <w:iCs/>
                <w:lang w:val="en-US"/>
              </w:rPr>
              <w:t>Landbouw</w:t>
            </w:r>
            <w:proofErr w:type="spellEnd"/>
          </w:p>
        </w:tc>
        <w:tc>
          <w:tcPr>
            <w:tcW w:w="1200" w:type="dxa"/>
            <w:noWrap/>
            <w:hideMark/>
          </w:tcPr>
          <w:p w14:paraId="569D281B"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0.01 </w:t>
            </w:r>
          </w:p>
        </w:tc>
        <w:tc>
          <w:tcPr>
            <w:tcW w:w="1200" w:type="dxa"/>
            <w:noWrap/>
            <w:hideMark/>
          </w:tcPr>
          <w:p w14:paraId="66187CDB"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0.00 </w:t>
            </w:r>
          </w:p>
        </w:tc>
        <w:tc>
          <w:tcPr>
            <w:tcW w:w="1200" w:type="dxa"/>
            <w:noWrap/>
            <w:hideMark/>
          </w:tcPr>
          <w:p w14:paraId="547AD0B9"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0.00 </w:t>
            </w:r>
          </w:p>
        </w:tc>
        <w:tc>
          <w:tcPr>
            <w:tcW w:w="1200" w:type="dxa"/>
            <w:noWrap/>
            <w:hideMark/>
          </w:tcPr>
          <w:p w14:paraId="06A62A05"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0.00 </w:t>
            </w:r>
          </w:p>
        </w:tc>
        <w:tc>
          <w:tcPr>
            <w:tcW w:w="1050" w:type="dxa"/>
            <w:noWrap/>
            <w:hideMark/>
          </w:tcPr>
          <w:p w14:paraId="2FA6A901"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lang w:val="en-US"/>
              </w:rPr>
              <w:t xml:space="preserve">            0.01 </w:t>
            </w:r>
          </w:p>
        </w:tc>
      </w:tr>
    </w:tbl>
    <w:p w14:paraId="55FEFCCF" w14:textId="77777777" w:rsidR="00922A8C" w:rsidRPr="00922A8C" w:rsidRDefault="00922A8C" w:rsidP="00922A8C">
      <w:pPr>
        <w:spacing w:after="0"/>
        <w:rPr>
          <w:rFonts w:asciiTheme="minorHAnsi" w:hAnsiTheme="minorHAnsi" w:cstheme="minorHAnsi"/>
          <w:b/>
          <w:bCs/>
          <w:iCs/>
        </w:rPr>
      </w:pPr>
    </w:p>
    <w:p w14:paraId="3235856A" w14:textId="36C03EE1" w:rsidR="00922A8C" w:rsidRPr="00CB0534" w:rsidRDefault="00922A8C" w:rsidP="00CB0534">
      <w:pPr>
        <w:pStyle w:val="Lijstalinea"/>
        <w:numPr>
          <w:ilvl w:val="0"/>
          <w:numId w:val="48"/>
        </w:numPr>
        <w:spacing w:after="0"/>
        <w:rPr>
          <w:rFonts w:asciiTheme="minorHAnsi" w:hAnsiTheme="minorHAnsi" w:cstheme="minorHAnsi"/>
          <w:b/>
          <w:bCs/>
          <w:iCs/>
        </w:rPr>
      </w:pPr>
      <w:r w:rsidRPr="00CB0534">
        <w:rPr>
          <w:rFonts w:asciiTheme="minorHAnsi" w:hAnsiTheme="minorHAnsi" w:cstheme="minorHAnsi"/>
          <w:b/>
          <w:bCs/>
          <w:iCs/>
        </w:rPr>
        <w:t xml:space="preserve">Analyse per sector </w:t>
      </w:r>
    </w:p>
    <w:p w14:paraId="6113933D" w14:textId="63C69F91"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In de onderstaande grafiek </w:t>
      </w:r>
      <w:r w:rsidR="00B364EF">
        <w:rPr>
          <w:rFonts w:asciiTheme="minorHAnsi" w:hAnsiTheme="minorHAnsi" w:cstheme="minorHAnsi"/>
          <w:iCs/>
        </w:rPr>
        <w:t xml:space="preserve">2 </w:t>
      </w:r>
      <w:r w:rsidRPr="00922A8C">
        <w:rPr>
          <w:rFonts w:asciiTheme="minorHAnsi" w:hAnsiTheme="minorHAnsi" w:cstheme="minorHAnsi"/>
          <w:iCs/>
        </w:rPr>
        <w:t xml:space="preserve">wordt het aandeel CO2-uitstoot per sector weergeven als percentage van de optelsom van CO2-uitstoot van alle </w:t>
      </w:r>
      <w:proofErr w:type="spellStart"/>
      <w:r w:rsidRPr="00922A8C">
        <w:rPr>
          <w:rFonts w:asciiTheme="minorHAnsi" w:hAnsiTheme="minorHAnsi" w:cstheme="minorHAnsi"/>
          <w:iCs/>
        </w:rPr>
        <w:t>subsectoren</w:t>
      </w:r>
      <w:proofErr w:type="spellEnd"/>
      <w:r w:rsidRPr="00922A8C">
        <w:rPr>
          <w:rFonts w:asciiTheme="minorHAnsi" w:hAnsiTheme="minorHAnsi" w:cstheme="minorHAnsi"/>
          <w:iCs/>
        </w:rPr>
        <w:t xml:space="preserve">. De oranje lijn laat de optelsom van deze percentages richting de 100% zien. Per </w:t>
      </w:r>
      <w:proofErr w:type="spellStart"/>
      <w:r w:rsidRPr="00922A8C">
        <w:rPr>
          <w:rFonts w:asciiTheme="minorHAnsi" w:hAnsiTheme="minorHAnsi" w:cstheme="minorHAnsi"/>
          <w:iCs/>
        </w:rPr>
        <w:t>subsector</w:t>
      </w:r>
      <w:proofErr w:type="spellEnd"/>
      <w:r w:rsidRPr="00922A8C">
        <w:rPr>
          <w:rFonts w:asciiTheme="minorHAnsi" w:hAnsiTheme="minorHAnsi" w:cstheme="minorHAnsi"/>
          <w:iCs/>
        </w:rPr>
        <w:t xml:space="preserve"> (boven &lt;1%) worden de ondernomen maatregelen en het beleid inzichtelijk gemaakt. Dit geeft inzicht in </w:t>
      </w:r>
      <w:r w:rsidR="00597BAA">
        <w:rPr>
          <w:rFonts w:asciiTheme="minorHAnsi" w:hAnsiTheme="minorHAnsi" w:cstheme="minorHAnsi"/>
          <w:iCs/>
        </w:rPr>
        <w:t xml:space="preserve">het richten door </w:t>
      </w:r>
      <w:r w:rsidRPr="00922A8C">
        <w:rPr>
          <w:rFonts w:asciiTheme="minorHAnsi" w:hAnsiTheme="minorHAnsi" w:cstheme="minorHAnsi"/>
          <w:iCs/>
        </w:rPr>
        <w:t xml:space="preserve"> de gemeente  op de meest doelmatige maatregelen en kan gebruikt worden om te verkennen of er op onderdelen nog sprake is van een mogelijk tekort aan inzet. </w:t>
      </w:r>
    </w:p>
    <w:p w14:paraId="47046A2B" w14:textId="24AEC819" w:rsidR="00922A8C" w:rsidRPr="00922A8C" w:rsidRDefault="00AA0A60" w:rsidP="00922A8C">
      <w:pPr>
        <w:spacing w:after="0"/>
        <w:rPr>
          <w:rFonts w:asciiTheme="minorHAnsi" w:hAnsiTheme="minorHAnsi" w:cstheme="minorHAnsi"/>
          <w:iCs/>
        </w:rPr>
      </w:pPr>
      <w:r>
        <w:rPr>
          <w:noProof/>
        </w:rPr>
        <w:lastRenderedPageBreak/>
        <mc:AlternateContent>
          <mc:Choice Requires="cx1">
            <w:drawing>
              <wp:inline distT="0" distB="0" distL="0" distR="0" wp14:anchorId="603F1C94" wp14:editId="593EFD4E">
                <wp:extent cx="5759450" cy="4015740"/>
                <wp:effectExtent l="0" t="0" r="6350" b="10160"/>
                <wp:docPr id="1" name="Grafiek 1">
                  <a:extLst xmlns:a="http://schemas.openxmlformats.org/drawingml/2006/main">
                    <a:ext uri="{FF2B5EF4-FFF2-40B4-BE49-F238E27FC236}">
                      <a16:creationId xmlns:a16="http://schemas.microsoft.com/office/drawing/2014/main" id="{F555BE9C-61BF-4825-810A-DDBFBC9E96FD}"/>
                    </a:ext>
                    <a:ext uri="{147F2762-F138-4A5C-976F-8EAC2B608ADB}">
                      <a16:predDERef xmlns:a16="http://schemas.microsoft.com/office/drawing/2014/main" pred="{4B7C49BC-4D1A-4807-89D0-092AA4F83D13}"/>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2"/>
                  </a:graphicData>
                </a:graphic>
              </wp:inline>
            </w:drawing>
          </mc:Choice>
          <mc:Fallback>
            <w:drawing>
              <wp:inline distT="0" distB="0" distL="0" distR="0" wp14:anchorId="603F1C94" wp14:editId="593EFD4E">
                <wp:extent cx="5759450" cy="4015740"/>
                <wp:effectExtent l="0" t="0" r="6350" b="10160"/>
                <wp:docPr id="1" name="Grafiek 1">
                  <a:extLst xmlns:a="http://schemas.openxmlformats.org/drawingml/2006/main">
                    <a:ext uri="{FF2B5EF4-FFF2-40B4-BE49-F238E27FC236}">
                      <a16:creationId xmlns:a16="http://schemas.microsoft.com/office/drawing/2014/main" id="{F555BE9C-61BF-4825-810A-DDBFBC9E96FD}"/>
                    </a:ext>
                    <a:ext uri="{147F2762-F138-4A5C-976F-8EAC2B608ADB}">
                      <a16:predDERef xmlns:a16="http://schemas.microsoft.com/office/drawing/2014/main" pred="{4B7C49BC-4D1A-4807-89D0-092AA4F83D13}"/>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 name="Grafiek 1">
                          <a:extLst>
                            <a:ext uri="{FF2B5EF4-FFF2-40B4-BE49-F238E27FC236}">
                              <a16:creationId xmlns:a16="http://schemas.microsoft.com/office/drawing/2014/main" id="{F555BE9C-61BF-4825-810A-DDBFBC9E96FD}"/>
                            </a:ext>
                            <a:ext uri="{147F2762-F138-4A5C-976F-8EAC2B608ADB}">
                              <a16:predDERef xmlns:a16="http://schemas.microsoft.com/office/drawing/2014/main" pred="{4B7C49BC-4D1A-4807-89D0-092AA4F83D13}"/>
                            </a:ext>
                          </a:extLst>
                        </pic:cNvPr>
                        <pic:cNvPicPr>
                          <a:picLocks noGrp="1" noRot="1" noChangeAspect="1" noMove="1" noResize="1" noEditPoints="1" noAdjustHandles="1" noChangeArrowheads="1" noChangeShapeType="1"/>
                        </pic:cNvPicPr>
                      </pic:nvPicPr>
                      <pic:blipFill>
                        <a:blip r:embed="rId13"/>
                        <a:stretch>
                          <a:fillRect/>
                        </a:stretch>
                      </pic:blipFill>
                      <pic:spPr>
                        <a:xfrm>
                          <a:off x="0" y="0"/>
                          <a:ext cx="5759450" cy="4015740"/>
                        </a:xfrm>
                        <a:prstGeom prst="rect">
                          <a:avLst/>
                        </a:prstGeom>
                      </pic:spPr>
                    </pic:pic>
                  </a:graphicData>
                </a:graphic>
              </wp:inline>
            </w:drawing>
          </mc:Fallback>
        </mc:AlternateContent>
      </w:r>
    </w:p>
    <w:p w14:paraId="0F69D9C0" w14:textId="3DB1C710" w:rsidR="00922A8C" w:rsidRDefault="00B364EF" w:rsidP="00922A8C">
      <w:pPr>
        <w:spacing w:after="0"/>
        <w:rPr>
          <w:rFonts w:asciiTheme="minorHAnsi" w:hAnsiTheme="minorHAnsi" w:cstheme="minorHAnsi"/>
          <w:b/>
          <w:iCs/>
        </w:rPr>
      </w:pPr>
      <w:r>
        <w:rPr>
          <w:rFonts w:asciiTheme="minorHAnsi" w:hAnsiTheme="minorHAnsi" w:cstheme="minorHAnsi"/>
          <w:b/>
          <w:iCs/>
        </w:rPr>
        <w:t>Grafiek 2</w:t>
      </w:r>
    </w:p>
    <w:p w14:paraId="0CC8E43F" w14:textId="77777777" w:rsidR="00B364EF" w:rsidRPr="00922A8C" w:rsidRDefault="00B364EF" w:rsidP="00922A8C">
      <w:pPr>
        <w:spacing w:after="0"/>
        <w:rPr>
          <w:rFonts w:asciiTheme="minorHAnsi" w:hAnsiTheme="minorHAnsi" w:cstheme="minorHAnsi"/>
          <w:b/>
          <w:iCs/>
        </w:rPr>
      </w:pPr>
    </w:p>
    <w:p w14:paraId="6AD36454" w14:textId="77777777" w:rsidR="00922A8C" w:rsidRPr="00922A8C" w:rsidRDefault="00922A8C" w:rsidP="00922A8C">
      <w:pPr>
        <w:spacing w:after="0"/>
        <w:rPr>
          <w:rFonts w:asciiTheme="minorHAnsi" w:hAnsiTheme="minorHAnsi" w:cstheme="minorHAnsi"/>
          <w:bCs/>
          <w:i/>
        </w:rPr>
      </w:pPr>
      <w:r w:rsidRPr="00922A8C">
        <w:rPr>
          <w:rFonts w:asciiTheme="minorHAnsi" w:hAnsiTheme="minorHAnsi" w:cstheme="minorHAnsi"/>
          <w:bCs/>
          <w:i/>
        </w:rPr>
        <w:t>Gebouwde omgeving (1)</w:t>
      </w:r>
    </w:p>
    <w:p w14:paraId="4ABCD297" w14:textId="0A76F2C9" w:rsid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De in de bovenstaande grafiek groen gekleurde deelsectoren behoren tot de Gebouwde Omgeving. Zichtbaar wordt dat “Woningen” veruit de grootste hoeveelheid CO2-uitstoten, 37% van de totale CO2-uitstoot in 2017. </w:t>
      </w:r>
    </w:p>
    <w:p w14:paraId="104CCF9B" w14:textId="3055EBE0" w:rsidR="001467A6" w:rsidRPr="00922A8C" w:rsidRDefault="001467A6" w:rsidP="00922A8C">
      <w:pPr>
        <w:spacing w:after="0"/>
        <w:rPr>
          <w:rFonts w:asciiTheme="minorHAnsi" w:hAnsiTheme="minorHAnsi" w:cstheme="minorHAnsi"/>
          <w:iCs/>
        </w:rPr>
      </w:pPr>
    </w:p>
    <w:tbl>
      <w:tblPr>
        <w:tblStyle w:val="Lijsttabel3"/>
        <w:tblW w:w="0" w:type="auto"/>
        <w:tblLook w:val="04A0" w:firstRow="1" w:lastRow="0" w:firstColumn="1" w:lastColumn="0" w:noHBand="0" w:noVBand="1"/>
      </w:tblPr>
      <w:tblGrid>
        <w:gridCol w:w="3280"/>
        <w:gridCol w:w="1176"/>
        <w:gridCol w:w="941"/>
        <w:gridCol w:w="941"/>
        <w:gridCol w:w="941"/>
        <w:gridCol w:w="941"/>
      </w:tblGrid>
      <w:tr w:rsidR="00804335" w:rsidRPr="00922A8C" w14:paraId="56508218" w14:textId="77777777" w:rsidTr="00AA0A60">
        <w:trPr>
          <w:cnfStyle w:val="100000000000" w:firstRow="1" w:lastRow="0" w:firstColumn="0" w:lastColumn="0" w:oddVBand="0" w:evenVBand="0" w:oddHBand="0" w:evenHBand="0" w:firstRowFirstColumn="0" w:firstRowLastColumn="0" w:lastRowFirstColumn="0" w:lastRowLastColumn="0"/>
          <w:trHeight w:val="288"/>
        </w:trPr>
        <w:tc>
          <w:tcPr>
            <w:cnfStyle w:val="001000000100" w:firstRow="0" w:lastRow="0" w:firstColumn="1" w:lastColumn="0" w:oddVBand="0" w:evenVBand="0" w:oddHBand="0" w:evenHBand="0" w:firstRowFirstColumn="1" w:firstRowLastColumn="0" w:lastRowFirstColumn="0" w:lastRowLastColumn="0"/>
            <w:tcW w:w="3280" w:type="dxa"/>
            <w:noWrap/>
            <w:hideMark/>
          </w:tcPr>
          <w:p w14:paraId="48E7D03C" w14:textId="029C2728" w:rsidR="00804335" w:rsidRPr="00922A8C" w:rsidRDefault="00804335" w:rsidP="00922A8C">
            <w:pPr>
              <w:spacing w:after="0"/>
              <w:rPr>
                <w:rFonts w:asciiTheme="minorHAnsi" w:hAnsiTheme="minorHAnsi" w:cstheme="minorHAnsi"/>
                <w:iCs/>
                <w:color w:val="auto"/>
              </w:rPr>
            </w:pPr>
            <w:r w:rsidRPr="00922A8C">
              <w:rPr>
                <w:rFonts w:asciiTheme="minorHAnsi" w:hAnsiTheme="minorHAnsi" w:cstheme="minorHAnsi"/>
                <w:iCs/>
                <w:color w:val="auto"/>
              </w:rPr>
              <w:t xml:space="preserve">Tabel </w:t>
            </w:r>
            <w:r w:rsidR="00F428A0">
              <w:rPr>
                <w:rFonts w:asciiTheme="minorHAnsi" w:hAnsiTheme="minorHAnsi" w:cstheme="minorHAnsi"/>
                <w:iCs/>
                <w:color w:val="auto"/>
              </w:rPr>
              <w:t>5</w:t>
            </w:r>
            <w:r w:rsidRPr="00922A8C">
              <w:rPr>
                <w:rFonts w:asciiTheme="minorHAnsi" w:hAnsiTheme="minorHAnsi" w:cstheme="minorHAnsi"/>
                <w:iCs/>
                <w:color w:val="auto"/>
              </w:rPr>
              <w:t xml:space="preserve"> Gebouwde Omgeving </w:t>
            </w:r>
          </w:p>
        </w:tc>
        <w:tc>
          <w:tcPr>
            <w:tcW w:w="1176" w:type="dxa"/>
            <w:noWrap/>
            <w:hideMark/>
          </w:tcPr>
          <w:p w14:paraId="002C5E6D" w14:textId="77777777" w:rsidR="00804335" w:rsidRPr="00922A8C" w:rsidRDefault="00804335"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2013</w:t>
            </w:r>
          </w:p>
        </w:tc>
        <w:tc>
          <w:tcPr>
            <w:tcW w:w="931" w:type="dxa"/>
            <w:noWrap/>
            <w:hideMark/>
          </w:tcPr>
          <w:p w14:paraId="412F19CB" w14:textId="77777777" w:rsidR="00804335" w:rsidRPr="00922A8C" w:rsidRDefault="00804335"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2014</w:t>
            </w:r>
          </w:p>
        </w:tc>
        <w:tc>
          <w:tcPr>
            <w:tcW w:w="931" w:type="dxa"/>
            <w:noWrap/>
            <w:hideMark/>
          </w:tcPr>
          <w:p w14:paraId="46FD624E" w14:textId="77777777" w:rsidR="00804335" w:rsidRPr="00922A8C" w:rsidRDefault="00804335"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2015</w:t>
            </w:r>
          </w:p>
        </w:tc>
        <w:tc>
          <w:tcPr>
            <w:tcW w:w="931" w:type="dxa"/>
            <w:noWrap/>
            <w:hideMark/>
          </w:tcPr>
          <w:p w14:paraId="01B11F3C" w14:textId="77777777" w:rsidR="00804335" w:rsidRPr="00922A8C" w:rsidRDefault="00804335"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2016</w:t>
            </w:r>
          </w:p>
        </w:tc>
        <w:tc>
          <w:tcPr>
            <w:tcW w:w="931" w:type="dxa"/>
            <w:noWrap/>
            <w:hideMark/>
          </w:tcPr>
          <w:p w14:paraId="0307EC8F" w14:textId="77777777" w:rsidR="00804335" w:rsidRPr="00922A8C" w:rsidRDefault="00804335"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auto"/>
                <w:lang w:val="en-US"/>
              </w:rPr>
            </w:pPr>
            <w:r w:rsidRPr="00922A8C">
              <w:rPr>
                <w:rFonts w:asciiTheme="minorHAnsi" w:hAnsiTheme="minorHAnsi" w:cstheme="minorHAnsi"/>
                <w:iCs/>
                <w:color w:val="auto"/>
                <w:lang w:val="en-US"/>
              </w:rPr>
              <w:t>2017</w:t>
            </w:r>
          </w:p>
        </w:tc>
      </w:tr>
      <w:tr w:rsidR="00804335" w:rsidRPr="00922A8C" w14:paraId="257AF311" w14:textId="77777777" w:rsidTr="00AA0A6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280" w:type="dxa"/>
            <w:noWrap/>
            <w:hideMark/>
          </w:tcPr>
          <w:p w14:paraId="699BB65F" w14:textId="77777777" w:rsidR="00804335" w:rsidRPr="00922A8C" w:rsidRDefault="00804335" w:rsidP="00922A8C">
            <w:pPr>
              <w:spacing w:after="0"/>
              <w:rPr>
                <w:rFonts w:asciiTheme="minorHAnsi" w:hAnsiTheme="minorHAnsi" w:cstheme="minorHAnsi"/>
                <w:iCs/>
                <w:lang w:val="en-US"/>
              </w:rPr>
            </w:pPr>
            <w:r w:rsidRPr="00922A8C">
              <w:rPr>
                <w:rFonts w:asciiTheme="minorHAnsi" w:hAnsiTheme="minorHAnsi" w:cstheme="minorHAnsi"/>
                <w:iCs/>
              </w:rPr>
              <w:t>Woningen (temperatuur gecorrigeerd)</w:t>
            </w:r>
          </w:p>
        </w:tc>
        <w:tc>
          <w:tcPr>
            <w:tcW w:w="1176" w:type="dxa"/>
            <w:noWrap/>
            <w:hideMark/>
          </w:tcPr>
          <w:p w14:paraId="15B04AAF" w14:textId="0687C392"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259</w:t>
            </w:r>
            <w:r w:rsidR="00DA7911">
              <w:rPr>
                <w:rFonts w:asciiTheme="minorHAnsi" w:hAnsiTheme="minorHAnsi" w:cstheme="minorHAnsi"/>
                <w:iCs/>
              </w:rPr>
              <w:t>.</w:t>
            </w:r>
            <w:r w:rsidRPr="00922A8C">
              <w:rPr>
                <w:rFonts w:asciiTheme="minorHAnsi" w:hAnsiTheme="minorHAnsi" w:cstheme="minorHAnsi"/>
                <w:iCs/>
              </w:rPr>
              <w:t>162</w:t>
            </w:r>
          </w:p>
        </w:tc>
        <w:tc>
          <w:tcPr>
            <w:tcW w:w="931" w:type="dxa"/>
            <w:noWrap/>
            <w:hideMark/>
          </w:tcPr>
          <w:p w14:paraId="272DCBD4" w14:textId="1BFE197D"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258</w:t>
            </w:r>
            <w:r w:rsidR="00DA7911">
              <w:rPr>
                <w:rFonts w:asciiTheme="minorHAnsi" w:hAnsiTheme="minorHAnsi" w:cstheme="minorHAnsi"/>
                <w:iCs/>
              </w:rPr>
              <w:t>.</w:t>
            </w:r>
            <w:r w:rsidRPr="00922A8C">
              <w:rPr>
                <w:rFonts w:asciiTheme="minorHAnsi" w:hAnsiTheme="minorHAnsi" w:cstheme="minorHAnsi"/>
                <w:iCs/>
              </w:rPr>
              <w:t>785</w:t>
            </w:r>
          </w:p>
        </w:tc>
        <w:tc>
          <w:tcPr>
            <w:tcW w:w="931" w:type="dxa"/>
            <w:noWrap/>
            <w:hideMark/>
          </w:tcPr>
          <w:p w14:paraId="22F15CF5" w14:textId="6E193188"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260</w:t>
            </w:r>
            <w:r w:rsidR="00DA7911">
              <w:rPr>
                <w:rFonts w:asciiTheme="minorHAnsi" w:hAnsiTheme="minorHAnsi" w:cstheme="minorHAnsi"/>
                <w:iCs/>
              </w:rPr>
              <w:t>.</w:t>
            </w:r>
            <w:r w:rsidRPr="00922A8C">
              <w:rPr>
                <w:rFonts w:asciiTheme="minorHAnsi" w:hAnsiTheme="minorHAnsi" w:cstheme="minorHAnsi"/>
                <w:iCs/>
              </w:rPr>
              <w:t>456</w:t>
            </w:r>
          </w:p>
        </w:tc>
        <w:tc>
          <w:tcPr>
            <w:tcW w:w="931" w:type="dxa"/>
            <w:noWrap/>
            <w:hideMark/>
          </w:tcPr>
          <w:p w14:paraId="2087EDC9" w14:textId="47511630"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249</w:t>
            </w:r>
            <w:r w:rsidR="00DA7911">
              <w:rPr>
                <w:rFonts w:asciiTheme="minorHAnsi" w:hAnsiTheme="minorHAnsi" w:cstheme="minorHAnsi"/>
                <w:iCs/>
              </w:rPr>
              <w:t>.</w:t>
            </w:r>
            <w:r w:rsidRPr="00922A8C">
              <w:rPr>
                <w:rFonts w:asciiTheme="minorHAnsi" w:hAnsiTheme="minorHAnsi" w:cstheme="minorHAnsi"/>
                <w:iCs/>
              </w:rPr>
              <w:t>509</w:t>
            </w:r>
          </w:p>
        </w:tc>
        <w:tc>
          <w:tcPr>
            <w:tcW w:w="931" w:type="dxa"/>
            <w:noWrap/>
            <w:hideMark/>
          </w:tcPr>
          <w:p w14:paraId="19B9F623" w14:textId="26E80065"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241</w:t>
            </w:r>
            <w:r w:rsidR="00DA7911">
              <w:rPr>
                <w:rFonts w:asciiTheme="minorHAnsi" w:hAnsiTheme="minorHAnsi" w:cstheme="minorHAnsi"/>
                <w:iCs/>
              </w:rPr>
              <w:t>.</w:t>
            </w:r>
            <w:r w:rsidRPr="00922A8C">
              <w:rPr>
                <w:rFonts w:asciiTheme="minorHAnsi" w:hAnsiTheme="minorHAnsi" w:cstheme="minorHAnsi"/>
                <w:iCs/>
              </w:rPr>
              <w:t>252</w:t>
            </w:r>
          </w:p>
        </w:tc>
      </w:tr>
      <w:tr w:rsidR="00804335" w:rsidRPr="00922A8C" w14:paraId="07BDD073" w14:textId="77777777" w:rsidTr="00AA0A60">
        <w:trPr>
          <w:trHeight w:val="288"/>
        </w:trPr>
        <w:tc>
          <w:tcPr>
            <w:cnfStyle w:val="001000000000" w:firstRow="0" w:lastRow="0" w:firstColumn="1" w:lastColumn="0" w:oddVBand="0" w:evenVBand="0" w:oddHBand="0" w:evenHBand="0" w:firstRowFirstColumn="0" w:firstRowLastColumn="0" w:lastRowFirstColumn="0" w:lastRowLastColumn="0"/>
            <w:tcW w:w="3280" w:type="dxa"/>
            <w:noWrap/>
          </w:tcPr>
          <w:p w14:paraId="78CB89DF" w14:textId="77777777" w:rsidR="00804335" w:rsidRPr="00922A8C" w:rsidRDefault="00804335" w:rsidP="00922A8C">
            <w:pPr>
              <w:spacing w:after="0"/>
              <w:rPr>
                <w:rFonts w:asciiTheme="minorHAnsi" w:hAnsiTheme="minorHAnsi" w:cstheme="minorHAnsi"/>
                <w:iCs/>
              </w:rPr>
            </w:pPr>
            <w:r w:rsidRPr="00922A8C">
              <w:rPr>
                <w:rFonts w:asciiTheme="minorHAnsi" w:hAnsiTheme="minorHAnsi" w:cstheme="minorHAnsi"/>
                <w:iCs/>
              </w:rPr>
              <w:t>Commerciële dienstverlening</w:t>
            </w:r>
          </w:p>
        </w:tc>
        <w:tc>
          <w:tcPr>
            <w:tcW w:w="1176" w:type="dxa"/>
            <w:noWrap/>
            <w:hideMark/>
          </w:tcPr>
          <w:p w14:paraId="337520C8" w14:textId="084E42F5" w:rsidR="00804335" w:rsidRPr="00922A8C" w:rsidRDefault="00804335"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149</w:t>
            </w:r>
            <w:r w:rsidR="00DA7911">
              <w:rPr>
                <w:rFonts w:asciiTheme="minorHAnsi" w:hAnsiTheme="minorHAnsi" w:cstheme="minorHAnsi"/>
                <w:iCs/>
              </w:rPr>
              <w:t>.</w:t>
            </w:r>
            <w:r w:rsidRPr="00922A8C">
              <w:rPr>
                <w:rFonts w:asciiTheme="minorHAnsi" w:hAnsiTheme="minorHAnsi" w:cstheme="minorHAnsi"/>
                <w:iCs/>
              </w:rPr>
              <w:t>446</w:t>
            </w:r>
          </w:p>
        </w:tc>
        <w:tc>
          <w:tcPr>
            <w:tcW w:w="931" w:type="dxa"/>
            <w:noWrap/>
            <w:hideMark/>
          </w:tcPr>
          <w:p w14:paraId="2F775A5F" w14:textId="3E611B43" w:rsidR="00804335" w:rsidRPr="00922A8C" w:rsidRDefault="00804335"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145</w:t>
            </w:r>
            <w:r w:rsidR="00DA7911">
              <w:rPr>
                <w:rFonts w:asciiTheme="minorHAnsi" w:hAnsiTheme="minorHAnsi" w:cstheme="minorHAnsi"/>
                <w:iCs/>
              </w:rPr>
              <w:t>.</w:t>
            </w:r>
            <w:r w:rsidRPr="00922A8C">
              <w:rPr>
                <w:rFonts w:asciiTheme="minorHAnsi" w:hAnsiTheme="minorHAnsi" w:cstheme="minorHAnsi"/>
                <w:iCs/>
              </w:rPr>
              <w:t>028</w:t>
            </w:r>
          </w:p>
        </w:tc>
        <w:tc>
          <w:tcPr>
            <w:tcW w:w="931" w:type="dxa"/>
            <w:noWrap/>
            <w:hideMark/>
          </w:tcPr>
          <w:p w14:paraId="10D2AD74" w14:textId="330FB678" w:rsidR="00804335" w:rsidRPr="00922A8C" w:rsidRDefault="00804335"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153</w:t>
            </w:r>
            <w:r w:rsidR="00DA7911">
              <w:rPr>
                <w:rFonts w:asciiTheme="minorHAnsi" w:hAnsiTheme="minorHAnsi" w:cstheme="minorHAnsi"/>
                <w:iCs/>
              </w:rPr>
              <w:t>.</w:t>
            </w:r>
            <w:r w:rsidRPr="00922A8C">
              <w:rPr>
                <w:rFonts w:asciiTheme="minorHAnsi" w:hAnsiTheme="minorHAnsi" w:cstheme="minorHAnsi"/>
                <w:iCs/>
              </w:rPr>
              <w:t>926</w:t>
            </w:r>
          </w:p>
        </w:tc>
        <w:tc>
          <w:tcPr>
            <w:tcW w:w="931" w:type="dxa"/>
            <w:noWrap/>
            <w:hideMark/>
          </w:tcPr>
          <w:p w14:paraId="7D5504CB" w14:textId="405F4F0E" w:rsidR="00804335" w:rsidRPr="00922A8C" w:rsidRDefault="00804335"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141</w:t>
            </w:r>
            <w:r w:rsidR="00DA7911">
              <w:rPr>
                <w:rFonts w:asciiTheme="minorHAnsi" w:hAnsiTheme="minorHAnsi" w:cstheme="minorHAnsi"/>
                <w:iCs/>
              </w:rPr>
              <w:t>.</w:t>
            </w:r>
            <w:r w:rsidRPr="00922A8C">
              <w:rPr>
                <w:rFonts w:asciiTheme="minorHAnsi" w:hAnsiTheme="minorHAnsi" w:cstheme="minorHAnsi"/>
                <w:iCs/>
              </w:rPr>
              <w:t>058</w:t>
            </w:r>
          </w:p>
        </w:tc>
        <w:tc>
          <w:tcPr>
            <w:tcW w:w="931" w:type="dxa"/>
            <w:noWrap/>
            <w:hideMark/>
          </w:tcPr>
          <w:p w14:paraId="41A5CECA" w14:textId="787B8BF4" w:rsidR="00804335" w:rsidRPr="00922A8C" w:rsidRDefault="00804335"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133</w:t>
            </w:r>
            <w:r w:rsidR="00DA7911">
              <w:rPr>
                <w:rFonts w:asciiTheme="minorHAnsi" w:hAnsiTheme="minorHAnsi" w:cstheme="minorHAnsi"/>
                <w:iCs/>
              </w:rPr>
              <w:t>.</w:t>
            </w:r>
            <w:r w:rsidRPr="00922A8C">
              <w:rPr>
                <w:rFonts w:asciiTheme="minorHAnsi" w:hAnsiTheme="minorHAnsi" w:cstheme="minorHAnsi"/>
                <w:iCs/>
              </w:rPr>
              <w:t>327</w:t>
            </w:r>
          </w:p>
        </w:tc>
      </w:tr>
      <w:tr w:rsidR="00804335" w:rsidRPr="00922A8C" w14:paraId="2150C90D" w14:textId="77777777" w:rsidTr="00AA0A60">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280" w:type="dxa"/>
            <w:noWrap/>
          </w:tcPr>
          <w:p w14:paraId="17F288B2" w14:textId="77777777" w:rsidR="00804335" w:rsidRPr="00922A8C" w:rsidRDefault="00804335" w:rsidP="00922A8C">
            <w:pPr>
              <w:spacing w:after="0"/>
              <w:rPr>
                <w:rFonts w:asciiTheme="minorHAnsi" w:hAnsiTheme="minorHAnsi" w:cstheme="minorHAnsi"/>
                <w:iCs/>
                <w:lang w:val="en-US"/>
              </w:rPr>
            </w:pPr>
            <w:r w:rsidRPr="00922A8C">
              <w:rPr>
                <w:rFonts w:asciiTheme="minorHAnsi" w:hAnsiTheme="minorHAnsi" w:cstheme="minorHAnsi"/>
                <w:iCs/>
              </w:rPr>
              <w:t>Publieke dienstverlening</w:t>
            </w:r>
          </w:p>
        </w:tc>
        <w:tc>
          <w:tcPr>
            <w:tcW w:w="1176" w:type="dxa"/>
            <w:noWrap/>
            <w:hideMark/>
          </w:tcPr>
          <w:p w14:paraId="4E72E1FD" w14:textId="14B56A88"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82</w:t>
            </w:r>
            <w:r w:rsidR="00DA7911">
              <w:rPr>
                <w:rFonts w:asciiTheme="minorHAnsi" w:hAnsiTheme="minorHAnsi" w:cstheme="minorHAnsi"/>
                <w:iCs/>
              </w:rPr>
              <w:t>.</w:t>
            </w:r>
            <w:r w:rsidRPr="00922A8C">
              <w:rPr>
                <w:rFonts w:asciiTheme="minorHAnsi" w:hAnsiTheme="minorHAnsi" w:cstheme="minorHAnsi"/>
                <w:iCs/>
              </w:rPr>
              <w:t>327</w:t>
            </w:r>
          </w:p>
        </w:tc>
        <w:tc>
          <w:tcPr>
            <w:tcW w:w="931" w:type="dxa"/>
            <w:noWrap/>
            <w:hideMark/>
          </w:tcPr>
          <w:p w14:paraId="28549222" w14:textId="5A6A5207"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74</w:t>
            </w:r>
            <w:r w:rsidR="00DA7911">
              <w:rPr>
                <w:rFonts w:asciiTheme="minorHAnsi" w:hAnsiTheme="minorHAnsi" w:cstheme="minorHAnsi"/>
                <w:iCs/>
              </w:rPr>
              <w:t>.</w:t>
            </w:r>
            <w:r w:rsidRPr="00922A8C">
              <w:rPr>
                <w:rFonts w:asciiTheme="minorHAnsi" w:hAnsiTheme="minorHAnsi" w:cstheme="minorHAnsi"/>
                <w:iCs/>
              </w:rPr>
              <w:t>786</w:t>
            </w:r>
          </w:p>
        </w:tc>
        <w:tc>
          <w:tcPr>
            <w:tcW w:w="931" w:type="dxa"/>
            <w:noWrap/>
            <w:hideMark/>
          </w:tcPr>
          <w:p w14:paraId="4F76F96B" w14:textId="3EF24755"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81</w:t>
            </w:r>
            <w:r w:rsidR="00DA7911">
              <w:rPr>
                <w:rFonts w:asciiTheme="minorHAnsi" w:hAnsiTheme="minorHAnsi" w:cstheme="minorHAnsi"/>
                <w:iCs/>
              </w:rPr>
              <w:t>.</w:t>
            </w:r>
            <w:r w:rsidRPr="00922A8C">
              <w:rPr>
                <w:rFonts w:asciiTheme="minorHAnsi" w:hAnsiTheme="minorHAnsi" w:cstheme="minorHAnsi"/>
                <w:iCs/>
              </w:rPr>
              <w:t>757</w:t>
            </w:r>
          </w:p>
        </w:tc>
        <w:tc>
          <w:tcPr>
            <w:tcW w:w="931" w:type="dxa"/>
            <w:noWrap/>
            <w:hideMark/>
          </w:tcPr>
          <w:p w14:paraId="224B5A43" w14:textId="2E3C9DDE"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75</w:t>
            </w:r>
            <w:r w:rsidR="00DA7911">
              <w:rPr>
                <w:rFonts w:asciiTheme="minorHAnsi" w:hAnsiTheme="minorHAnsi" w:cstheme="minorHAnsi"/>
                <w:iCs/>
              </w:rPr>
              <w:t>.</w:t>
            </w:r>
            <w:r w:rsidRPr="00922A8C">
              <w:rPr>
                <w:rFonts w:asciiTheme="minorHAnsi" w:hAnsiTheme="minorHAnsi" w:cstheme="minorHAnsi"/>
                <w:iCs/>
              </w:rPr>
              <w:t>115</w:t>
            </w:r>
          </w:p>
        </w:tc>
        <w:tc>
          <w:tcPr>
            <w:tcW w:w="931" w:type="dxa"/>
            <w:noWrap/>
            <w:hideMark/>
          </w:tcPr>
          <w:p w14:paraId="3FD26E64" w14:textId="7CF9D000" w:rsidR="00804335" w:rsidRPr="00922A8C" w:rsidRDefault="00804335"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US"/>
              </w:rPr>
            </w:pPr>
            <w:r w:rsidRPr="00922A8C">
              <w:rPr>
                <w:rFonts w:asciiTheme="minorHAnsi" w:hAnsiTheme="minorHAnsi" w:cstheme="minorHAnsi"/>
                <w:iCs/>
              </w:rPr>
              <w:t>70</w:t>
            </w:r>
            <w:r w:rsidR="00DA7911">
              <w:rPr>
                <w:rFonts w:asciiTheme="minorHAnsi" w:hAnsiTheme="minorHAnsi" w:cstheme="minorHAnsi"/>
                <w:iCs/>
              </w:rPr>
              <w:t>.</w:t>
            </w:r>
            <w:r w:rsidRPr="00922A8C">
              <w:rPr>
                <w:rFonts w:asciiTheme="minorHAnsi" w:hAnsiTheme="minorHAnsi" w:cstheme="minorHAnsi"/>
                <w:iCs/>
              </w:rPr>
              <w:t>661</w:t>
            </w:r>
          </w:p>
        </w:tc>
      </w:tr>
    </w:tbl>
    <w:p w14:paraId="46857F71" w14:textId="1A8BFAC5" w:rsidR="001467A6" w:rsidRDefault="001467A6" w:rsidP="00922A8C">
      <w:pPr>
        <w:spacing w:after="0"/>
        <w:rPr>
          <w:rFonts w:asciiTheme="minorHAnsi" w:hAnsiTheme="minorHAnsi" w:cstheme="minorHAnsi"/>
          <w:iCs/>
        </w:rPr>
      </w:pPr>
    </w:p>
    <w:p w14:paraId="07201BFB" w14:textId="77777777" w:rsidR="00EB5A3C" w:rsidRPr="00922A8C" w:rsidRDefault="00EB5A3C" w:rsidP="00922A8C">
      <w:pPr>
        <w:spacing w:after="0"/>
        <w:rPr>
          <w:rFonts w:asciiTheme="minorHAnsi" w:hAnsiTheme="minorHAnsi" w:cstheme="minorHAnsi"/>
          <w:iCs/>
        </w:rPr>
      </w:pPr>
    </w:p>
    <w:p w14:paraId="62CEB350" w14:textId="77777777" w:rsidR="00922A8C" w:rsidRPr="00922A8C" w:rsidRDefault="00922A8C" w:rsidP="00922A8C">
      <w:pPr>
        <w:spacing w:after="0"/>
        <w:rPr>
          <w:rFonts w:asciiTheme="minorHAnsi" w:hAnsiTheme="minorHAnsi" w:cstheme="minorHAnsi"/>
          <w:i/>
        </w:rPr>
      </w:pPr>
      <w:r w:rsidRPr="00922A8C">
        <w:rPr>
          <w:rFonts w:asciiTheme="minorHAnsi" w:hAnsiTheme="minorHAnsi" w:cstheme="minorHAnsi"/>
          <w:i/>
        </w:rPr>
        <w:t>Maatregelen algemeen</w:t>
      </w:r>
    </w:p>
    <w:p w14:paraId="2EC1FE46" w14:textId="65453E30" w:rsidR="00922A8C" w:rsidRPr="00922A8C" w:rsidRDefault="00DA2AF9" w:rsidP="00922A8C">
      <w:pPr>
        <w:spacing w:after="0"/>
        <w:rPr>
          <w:rFonts w:asciiTheme="minorHAnsi" w:hAnsiTheme="minorHAnsi" w:cstheme="minorHAnsi"/>
          <w:iCs/>
        </w:rPr>
      </w:pPr>
      <w:r>
        <w:rPr>
          <w:rFonts w:asciiTheme="minorHAnsi" w:hAnsiTheme="minorHAnsi" w:cstheme="minorHAnsi"/>
          <w:iCs/>
        </w:rPr>
        <w:t>Energiebesparing door isoleren en h</w:t>
      </w:r>
      <w:r w:rsidR="00922A8C" w:rsidRPr="00922A8C">
        <w:rPr>
          <w:rFonts w:asciiTheme="minorHAnsi" w:hAnsiTheme="minorHAnsi" w:cstheme="minorHAnsi"/>
          <w:iCs/>
        </w:rPr>
        <w:t xml:space="preserve">et aardgasvrij maken van de gebouwde omgeving, bijvoorbeeld door middel van de wijk-voor-wijk aanpak aardgasvrij, zorgt naar verwachting voor de meeste uitstootreductie. Dit resultaat is sterk afhankelijk van de technische haalbaarheid, landelijke wetgeving, financiële ondersteuning door het Rijk en ook of alle maatregelen in het nationale klimaatakkoord succesvol wordt uitgevoerd. Inhoudelijke en financiële ondersteuning kan grote invloed hebben op het aantrekkelijk maken van mensen om hun huis aan te passen voor aardgas vrij </w:t>
      </w:r>
      <w:r w:rsidR="00922A8C" w:rsidRPr="00922A8C">
        <w:rPr>
          <w:rFonts w:asciiTheme="minorHAnsi" w:hAnsiTheme="minorHAnsi" w:cstheme="minorHAnsi"/>
          <w:iCs/>
        </w:rPr>
        <w:lastRenderedPageBreak/>
        <w:t xml:space="preserve">wonen. Nationale subsidies en belastingtarieven, en ook regionale energiestrategieën hebben hier ook veel invloed op. De gemeente zet momenteel alle noodzakelijke stappen in de voorbereiding op het aardgas vrij maken van woningen, waardoor de aanpak straks kan worden versneld en zo probleemloos als mogelijk zal verlopen. </w:t>
      </w:r>
    </w:p>
    <w:p w14:paraId="634480B8" w14:textId="77777777" w:rsidR="00922A8C" w:rsidRPr="00922A8C" w:rsidRDefault="00922A8C" w:rsidP="00922A8C">
      <w:pPr>
        <w:spacing w:after="0"/>
        <w:rPr>
          <w:rFonts w:asciiTheme="minorHAnsi" w:hAnsiTheme="minorHAnsi" w:cstheme="minorHAnsi"/>
          <w:b/>
          <w:bCs/>
          <w:iCs/>
        </w:rPr>
      </w:pPr>
    </w:p>
    <w:p w14:paraId="560B0303" w14:textId="77777777" w:rsidR="00922A8C" w:rsidRPr="00922A8C" w:rsidRDefault="00922A8C" w:rsidP="00922A8C">
      <w:pPr>
        <w:spacing w:after="0"/>
        <w:rPr>
          <w:rFonts w:asciiTheme="minorHAnsi" w:hAnsiTheme="minorHAnsi" w:cstheme="minorHAnsi"/>
          <w:i/>
        </w:rPr>
      </w:pPr>
      <w:r w:rsidRPr="00922A8C">
        <w:rPr>
          <w:rFonts w:asciiTheme="minorHAnsi" w:hAnsiTheme="minorHAnsi" w:cstheme="minorHAnsi"/>
          <w:i/>
        </w:rPr>
        <w:t>Voorbeelden van relevante landelijke en regionale initiatieven</w:t>
      </w:r>
    </w:p>
    <w:p w14:paraId="7F7F60B4" w14:textId="77777777" w:rsidR="00922A8C" w:rsidRPr="00922A8C" w:rsidRDefault="00922A8C" w:rsidP="00922A8C">
      <w:pPr>
        <w:numPr>
          <w:ilvl w:val="0"/>
          <w:numId w:val="41"/>
        </w:numPr>
        <w:spacing w:after="0"/>
        <w:rPr>
          <w:rFonts w:asciiTheme="minorHAnsi" w:hAnsiTheme="minorHAnsi" w:cstheme="minorHAnsi"/>
          <w:iCs/>
        </w:rPr>
      </w:pPr>
      <w:r w:rsidRPr="00922A8C">
        <w:rPr>
          <w:rFonts w:asciiTheme="minorHAnsi" w:hAnsiTheme="minorHAnsi" w:cstheme="minorHAnsi"/>
          <w:iCs/>
        </w:rPr>
        <w:t>Regionale energiestrategie</w:t>
      </w:r>
    </w:p>
    <w:p w14:paraId="54ADD8B1" w14:textId="77777777" w:rsidR="00922A8C" w:rsidRPr="00922A8C" w:rsidRDefault="00922A8C" w:rsidP="00922A8C">
      <w:pPr>
        <w:numPr>
          <w:ilvl w:val="0"/>
          <w:numId w:val="41"/>
        </w:numPr>
        <w:spacing w:after="0"/>
        <w:rPr>
          <w:rFonts w:asciiTheme="minorHAnsi" w:hAnsiTheme="minorHAnsi" w:cstheme="minorHAnsi"/>
          <w:iCs/>
        </w:rPr>
      </w:pPr>
      <w:r w:rsidRPr="00922A8C">
        <w:rPr>
          <w:rFonts w:asciiTheme="minorHAnsi" w:hAnsiTheme="minorHAnsi" w:cstheme="minorHAnsi"/>
          <w:iCs/>
        </w:rPr>
        <w:t>Schuif in de energiebelastingen om investeringen in verduurzaming te stimuleren</w:t>
      </w:r>
    </w:p>
    <w:p w14:paraId="2C5EEF85" w14:textId="77777777" w:rsidR="00922A8C" w:rsidRPr="00922A8C" w:rsidRDefault="00922A8C" w:rsidP="00922A8C">
      <w:pPr>
        <w:numPr>
          <w:ilvl w:val="0"/>
          <w:numId w:val="41"/>
        </w:numPr>
        <w:spacing w:after="0"/>
        <w:rPr>
          <w:rFonts w:asciiTheme="minorHAnsi" w:hAnsiTheme="minorHAnsi" w:cstheme="minorHAnsi"/>
          <w:iCs/>
        </w:rPr>
      </w:pPr>
      <w:r w:rsidRPr="00922A8C">
        <w:rPr>
          <w:rFonts w:asciiTheme="minorHAnsi" w:hAnsiTheme="minorHAnsi" w:cstheme="minorHAnsi"/>
          <w:iCs/>
        </w:rPr>
        <w:t>Streefwaarden en aanpassingen van bouwbesluiten, energie labels</w:t>
      </w:r>
    </w:p>
    <w:p w14:paraId="51178666" w14:textId="77777777" w:rsidR="00922A8C" w:rsidRPr="00922A8C" w:rsidRDefault="00922A8C" w:rsidP="00922A8C">
      <w:pPr>
        <w:numPr>
          <w:ilvl w:val="0"/>
          <w:numId w:val="41"/>
        </w:numPr>
        <w:spacing w:after="0"/>
        <w:rPr>
          <w:rFonts w:asciiTheme="minorHAnsi" w:hAnsiTheme="minorHAnsi" w:cstheme="minorHAnsi"/>
          <w:iCs/>
        </w:rPr>
      </w:pPr>
      <w:r w:rsidRPr="00922A8C">
        <w:rPr>
          <w:rFonts w:asciiTheme="minorHAnsi" w:hAnsiTheme="minorHAnsi" w:cstheme="minorHAnsi"/>
          <w:iCs/>
        </w:rPr>
        <w:t xml:space="preserve">Commerciële dienstverlening: Kantoren worden gereguleerd, verplicht naar C-B-A label in 2023 (A in 2030). </w:t>
      </w:r>
    </w:p>
    <w:p w14:paraId="0E8BE308" w14:textId="77777777" w:rsidR="00922A8C" w:rsidRPr="00922A8C" w:rsidRDefault="00922A8C" w:rsidP="00922A8C">
      <w:pPr>
        <w:spacing w:after="0"/>
        <w:rPr>
          <w:rFonts w:asciiTheme="minorHAnsi" w:hAnsiTheme="minorHAnsi" w:cstheme="minorHAnsi"/>
          <w:iCs/>
        </w:rPr>
      </w:pPr>
    </w:p>
    <w:p w14:paraId="27915391" w14:textId="77777777" w:rsidR="00922A8C" w:rsidRPr="00922A8C" w:rsidRDefault="00922A8C" w:rsidP="00922A8C">
      <w:pPr>
        <w:spacing w:after="0"/>
        <w:rPr>
          <w:rFonts w:asciiTheme="minorHAnsi" w:hAnsiTheme="minorHAnsi" w:cstheme="minorHAnsi"/>
          <w:b/>
          <w:bCs/>
          <w:iCs/>
        </w:rPr>
      </w:pPr>
      <w:r w:rsidRPr="00922A8C">
        <w:rPr>
          <w:rFonts w:asciiTheme="minorHAnsi" w:hAnsiTheme="minorHAnsi" w:cstheme="minorHAnsi"/>
          <w:b/>
          <w:bCs/>
          <w:iCs/>
        </w:rPr>
        <w:t>Maatregelen specifiek gebouwde omgeving</w:t>
      </w:r>
    </w:p>
    <w:tbl>
      <w:tblPr>
        <w:tblStyle w:val="Rastertabel4"/>
        <w:tblW w:w="0" w:type="auto"/>
        <w:tblLayout w:type="fixed"/>
        <w:tblLook w:val="04A0" w:firstRow="1" w:lastRow="0" w:firstColumn="1" w:lastColumn="0" w:noHBand="0" w:noVBand="1"/>
      </w:tblPr>
      <w:tblGrid>
        <w:gridCol w:w="2405"/>
        <w:gridCol w:w="1701"/>
        <w:gridCol w:w="992"/>
        <w:gridCol w:w="2977"/>
        <w:gridCol w:w="987"/>
      </w:tblGrid>
      <w:tr w:rsidR="00922A8C" w:rsidRPr="00922A8C" w14:paraId="45307295" w14:textId="77777777" w:rsidTr="00AD13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Borders>
              <w:top w:val="none" w:sz="0" w:space="0" w:color="auto"/>
              <w:left w:val="none" w:sz="0" w:space="0" w:color="auto"/>
              <w:bottom w:val="none" w:sz="0" w:space="0" w:color="auto"/>
              <w:right w:val="none" w:sz="0" w:space="0" w:color="auto"/>
            </w:tcBorders>
          </w:tcPr>
          <w:p w14:paraId="0D3FBB38" w14:textId="77777777" w:rsidR="00922A8C" w:rsidRPr="00922A8C" w:rsidRDefault="00922A8C" w:rsidP="00922A8C">
            <w:pPr>
              <w:spacing w:after="0"/>
              <w:rPr>
                <w:rFonts w:asciiTheme="minorHAnsi" w:hAnsiTheme="minorHAnsi" w:cstheme="minorHAnsi"/>
                <w:iCs/>
              </w:rPr>
            </w:pPr>
            <w:proofErr w:type="spellStart"/>
            <w:r w:rsidRPr="00922A8C">
              <w:rPr>
                <w:rFonts w:asciiTheme="minorHAnsi" w:hAnsiTheme="minorHAnsi" w:cstheme="minorHAnsi"/>
                <w:iCs/>
              </w:rPr>
              <w:t>Subsector</w:t>
            </w:r>
            <w:proofErr w:type="spellEnd"/>
          </w:p>
        </w:tc>
        <w:tc>
          <w:tcPr>
            <w:tcW w:w="1701" w:type="dxa"/>
            <w:tcBorders>
              <w:top w:val="none" w:sz="0" w:space="0" w:color="auto"/>
              <w:left w:val="none" w:sz="0" w:space="0" w:color="auto"/>
              <w:bottom w:val="none" w:sz="0" w:space="0" w:color="auto"/>
              <w:right w:val="none" w:sz="0" w:space="0" w:color="auto"/>
            </w:tcBorders>
          </w:tcPr>
          <w:p w14:paraId="60FE0924"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Sector</w:t>
            </w:r>
          </w:p>
        </w:tc>
        <w:tc>
          <w:tcPr>
            <w:tcW w:w="992" w:type="dxa"/>
            <w:tcBorders>
              <w:top w:val="none" w:sz="0" w:space="0" w:color="auto"/>
              <w:left w:val="none" w:sz="0" w:space="0" w:color="auto"/>
              <w:bottom w:val="none" w:sz="0" w:space="0" w:color="auto"/>
              <w:right w:val="none" w:sz="0" w:space="0" w:color="auto"/>
            </w:tcBorders>
          </w:tcPr>
          <w:p w14:paraId="0CB193F5"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Ton CO2, % Totaal</w:t>
            </w:r>
          </w:p>
        </w:tc>
        <w:tc>
          <w:tcPr>
            <w:tcW w:w="2977" w:type="dxa"/>
            <w:tcBorders>
              <w:top w:val="none" w:sz="0" w:space="0" w:color="auto"/>
              <w:left w:val="none" w:sz="0" w:space="0" w:color="auto"/>
              <w:bottom w:val="none" w:sz="0" w:space="0" w:color="auto"/>
              <w:right w:val="none" w:sz="0" w:space="0" w:color="auto"/>
            </w:tcBorders>
          </w:tcPr>
          <w:p w14:paraId="1385C45F"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Maatregelen</w:t>
            </w:r>
          </w:p>
        </w:tc>
        <w:tc>
          <w:tcPr>
            <w:tcW w:w="987" w:type="dxa"/>
            <w:tcBorders>
              <w:top w:val="none" w:sz="0" w:space="0" w:color="auto"/>
              <w:left w:val="none" w:sz="0" w:space="0" w:color="auto"/>
              <w:bottom w:val="none" w:sz="0" w:space="0" w:color="auto"/>
              <w:right w:val="none" w:sz="0" w:space="0" w:color="auto"/>
            </w:tcBorders>
          </w:tcPr>
          <w:p w14:paraId="0DCB23FE"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Impact</w:t>
            </w:r>
          </w:p>
        </w:tc>
      </w:tr>
      <w:tr w:rsidR="00922A8C" w:rsidRPr="00922A8C" w14:paraId="271EDE8A" w14:textId="77777777" w:rsidTr="00AD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6EA89784"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Woningen</w:t>
            </w:r>
          </w:p>
        </w:tc>
        <w:tc>
          <w:tcPr>
            <w:tcW w:w="1701" w:type="dxa"/>
            <w:shd w:val="clear" w:color="auto" w:fill="auto"/>
          </w:tcPr>
          <w:p w14:paraId="54C9978A"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w:t>
            </w:r>
          </w:p>
        </w:tc>
        <w:tc>
          <w:tcPr>
            <w:tcW w:w="992" w:type="dxa"/>
            <w:shd w:val="clear" w:color="auto" w:fill="auto"/>
          </w:tcPr>
          <w:p w14:paraId="54C77B3F" w14:textId="26F99203" w:rsidR="00922A8C" w:rsidRPr="00922A8C" w:rsidRDefault="00DA2AF9"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Pr>
                <w:rFonts w:asciiTheme="minorHAnsi" w:hAnsiTheme="minorHAnsi" w:cstheme="minorHAnsi"/>
                <w:iCs/>
              </w:rPr>
              <w:t>241</w:t>
            </w:r>
            <w:r w:rsidR="00922A8C" w:rsidRPr="00922A8C">
              <w:rPr>
                <w:rFonts w:asciiTheme="minorHAnsi" w:hAnsiTheme="minorHAnsi" w:cstheme="minorHAnsi"/>
                <w:iCs/>
              </w:rPr>
              <w:t>.25</w:t>
            </w:r>
            <w:r>
              <w:rPr>
                <w:rFonts w:asciiTheme="minorHAnsi" w:hAnsiTheme="minorHAnsi" w:cstheme="minorHAnsi"/>
                <w:iCs/>
              </w:rPr>
              <w:t>2</w:t>
            </w:r>
            <w:r w:rsidR="00922A8C" w:rsidRPr="00922A8C">
              <w:rPr>
                <w:rFonts w:asciiTheme="minorHAnsi" w:hAnsiTheme="minorHAnsi" w:cstheme="minorHAnsi"/>
                <w:iCs/>
              </w:rPr>
              <w:t xml:space="preserve"> ton (37%)</w:t>
            </w:r>
          </w:p>
        </w:tc>
        <w:tc>
          <w:tcPr>
            <w:tcW w:w="2977" w:type="dxa"/>
            <w:shd w:val="clear" w:color="auto" w:fill="auto"/>
          </w:tcPr>
          <w:p w14:paraId="03D0123B" w14:textId="77777777" w:rsidR="00922A8C" w:rsidRPr="00922A8C" w:rsidRDefault="00922A8C" w:rsidP="00922A8C">
            <w:pPr>
              <w:numPr>
                <w:ilvl w:val="0"/>
                <w:numId w:val="40"/>
              </w:num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Duurzaamheidslening</w:t>
            </w:r>
          </w:p>
          <w:p w14:paraId="60581BF3" w14:textId="77777777" w:rsidR="00922A8C" w:rsidRPr="00922A8C" w:rsidRDefault="00922A8C" w:rsidP="00922A8C">
            <w:pPr>
              <w:numPr>
                <w:ilvl w:val="0"/>
                <w:numId w:val="40"/>
              </w:num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w:t>
            </w:r>
          </w:p>
        </w:tc>
        <w:tc>
          <w:tcPr>
            <w:tcW w:w="987" w:type="dxa"/>
            <w:shd w:val="clear" w:color="auto" w:fill="auto"/>
          </w:tcPr>
          <w:p w14:paraId="2F353429" w14:textId="6DD9D577" w:rsidR="00922A8C" w:rsidRPr="00922A8C" w:rsidRDefault="00AA0A60"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Pr>
                <w:rFonts w:asciiTheme="minorHAnsi" w:hAnsiTheme="minorHAnsi" w:cstheme="minorHAnsi"/>
                <w:iCs/>
              </w:rPr>
              <w:t>-</w:t>
            </w:r>
          </w:p>
        </w:tc>
      </w:tr>
      <w:tr w:rsidR="00922A8C" w:rsidRPr="00922A8C" w14:paraId="4531E3F5" w14:textId="77777777" w:rsidTr="00AD13F2">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664C1F35"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Informatie en Communicatie</w:t>
            </w:r>
          </w:p>
        </w:tc>
        <w:tc>
          <w:tcPr>
            <w:tcW w:w="1701" w:type="dxa"/>
            <w:shd w:val="clear" w:color="auto" w:fill="auto"/>
          </w:tcPr>
          <w:p w14:paraId="1156349C"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Commerciële dienstverlening</w:t>
            </w:r>
          </w:p>
        </w:tc>
        <w:tc>
          <w:tcPr>
            <w:tcW w:w="992" w:type="dxa"/>
            <w:shd w:val="clear" w:color="auto" w:fill="auto"/>
          </w:tcPr>
          <w:p w14:paraId="332CFDEB"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 xml:space="preserve">7% </w:t>
            </w:r>
          </w:p>
        </w:tc>
        <w:tc>
          <w:tcPr>
            <w:tcW w:w="2977" w:type="dxa"/>
            <w:shd w:val="clear" w:color="auto" w:fill="auto"/>
          </w:tcPr>
          <w:p w14:paraId="6015F184" w14:textId="77777777"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Afspraken tot energiebesparing met het gevestigd datacenter</w:t>
            </w:r>
          </w:p>
        </w:tc>
        <w:tc>
          <w:tcPr>
            <w:tcW w:w="987" w:type="dxa"/>
            <w:shd w:val="clear" w:color="auto" w:fill="auto"/>
          </w:tcPr>
          <w:p w14:paraId="44DF4A4A" w14:textId="047D65FE" w:rsidR="00922A8C" w:rsidRPr="00922A8C" w:rsidRDefault="00AA0A60"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Pr>
                <w:rFonts w:asciiTheme="minorHAnsi" w:hAnsiTheme="minorHAnsi" w:cstheme="minorHAnsi"/>
                <w:iCs/>
              </w:rPr>
              <w:t>-</w:t>
            </w:r>
          </w:p>
        </w:tc>
      </w:tr>
      <w:tr w:rsidR="00922A8C" w:rsidRPr="00922A8C" w14:paraId="63AB6FB5" w14:textId="77777777" w:rsidTr="00AD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2602F723"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Groot en detailhandel, reparatie van auto’s</w:t>
            </w:r>
          </w:p>
        </w:tc>
        <w:tc>
          <w:tcPr>
            <w:tcW w:w="1701" w:type="dxa"/>
            <w:shd w:val="clear" w:color="auto" w:fill="auto"/>
          </w:tcPr>
          <w:p w14:paraId="5ACFB7FB"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Commerciële dienstverlening</w:t>
            </w:r>
          </w:p>
        </w:tc>
        <w:tc>
          <w:tcPr>
            <w:tcW w:w="992" w:type="dxa"/>
            <w:shd w:val="clear" w:color="auto" w:fill="auto"/>
          </w:tcPr>
          <w:p w14:paraId="6DD1EFD9"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6%</w:t>
            </w:r>
          </w:p>
        </w:tc>
        <w:tc>
          <w:tcPr>
            <w:tcW w:w="2977" w:type="dxa"/>
            <w:shd w:val="clear" w:color="auto" w:fill="auto"/>
          </w:tcPr>
          <w:p w14:paraId="29EB459B" w14:textId="77777777" w:rsidR="00922A8C" w:rsidRPr="00922A8C" w:rsidRDefault="00922A8C" w:rsidP="00922A8C">
            <w:pPr>
              <w:numPr>
                <w:ilvl w:val="0"/>
                <w:numId w:val="40"/>
              </w:num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proofErr w:type="spellStart"/>
            <w:r w:rsidRPr="00922A8C">
              <w:rPr>
                <w:rFonts w:asciiTheme="minorHAnsi" w:hAnsiTheme="minorHAnsi" w:cstheme="minorHAnsi"/>
                <w:iCs/>
              </w:rPr>
              <w:t>Detailhandelscan</w:t>
            </w:r>
            <w:proofErr w:type="spellEnd"/>
          </w:p>
        </w:tc>
        <w:tc>
          <w:tcPr>
            <w:tcW w:w="987" w:type="dxa"/>
            <w:shd w:val="clear" w:color="auto" w:fill="auto"/>
          </w:tcPr>
          <w:p w14:paraId="41DA02D5"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0,03%</w:t>
            </w:r>
          </w:p>
        </w:tc>
      </w:tr>
      <w:tr w:rsidR="00922A8C" w:rsidRPr="00922A8C" w14:paraId="714094BD" w14:textId="77777777" w:rsidTr="00AD13F2">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42E953C9"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Gezondheid – en welzijnszorg </w:t>
            </w:r>
          </w:p>
        </w:tc>
        <w:tc>
          <w:tcPr>
            <w:tcW w:w="1701" w:type="dxa"/>
            <w:shd w:val="clear" w:color="auto" w:fill="auto"/>
          </w:tcPr>
          <w:p w14:paraId="0C40287B"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Publieke dienstverlening</w:t>
            </w:r>
          </w:p>
        </w:tc>
        <w:tc>
          <w:tcPr>
            <w:tcW w:w="992" w:type="dxa"/>
            <w:shd w:val="clear" w:color="auto" w:fill="auto"/>
          </w:tcPr>
          <w:p w14:paraId="145D9DB9"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5%</w:t>
            </w:r>
          </w:p>
        </w:tc>
        <w:tc>
          <w:tcPr>
            <w:tcW w:w="2977" w:type="dxa"/>
            <w:shd w:val="clear" w:color="auto" w:fill="auto"/>
          </w:tcPr>
          <w:p w14:paraId="66788E08" w14:textId="29606E39" w:rsidR="00922A8C" w:rsidRPr="00F428A0" w:rsidRDefault="00922A8C" w:rsidP="00F428A0">
            <w:pPr>
              <w:pStyle w:val="Lijstalinea"/>
              <w:numPr>
                <w:ilvl w:val="0"/>
                <w:numId w:val="46"/>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F428A0">
              <w:rPr>
                <w:rFonts w:asciiTheme="minorHAnsi" w:hAnsiTheme="minorHAnsi" w:cstheme="minorHAnsi"/>
                <w:iCs/>
              </w:rPr>
              <w:t>Green Deal Zorg</w:t>
            </w:r>
          </w:p>
        </w:tc>
        <w:tc>
          <w:tcPr>
            <w:tcW w:w="987" w:type="dxa"/>
            <w:shd w:val="clear" w:color="auto" w:fill="auto"/>
          </w:tcPr>
          <w:p w14:paraId="39EDC237" w14:textId="78EB2E6E" w:rsidR="00922A8C" w:rsidRPr="00922A8C" w:rsidRDefault="00AA0A60"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Pr>
                <w:rFonts w:asciiTheme="minorHAnsi" w:hAnsiTheme="minorHAnsi" w:cstheme="minorHAnsi"/>
                <w:iCs/>
              </w:rPr>
              <w:t>-</w:t>
            </w:r>
          </w:p>
        </w:tc>
      </w:tr>
      <w:tr w:rsidR="00922A8C" w:rsidRPr="00922A8C" w14:paraId="54058C8A" w14:textId="77777777" w:rsidTr="00AD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559711EB"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Horeca</w:t>
            </w:r>
          </w:p>
        </w:tc>
        <w:tc>
          <w:tcPr>
            <w:tcW w:w="1701" w:type="dxa"/>
            <w:shd w:val="clear" w:color="auto" w:fill="auto"/>
          </w:tcPr>
          <w:p w14:paraId="1F973692"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Commerciële dienstverlening</w:t>
            </w:r>
          </w:p>
        </w:tc>
        <w:tc>
          <w:tcPr>
            <w:tcW w:w="992" w:type="dxa"/>
            <w:shd w:val="clear" w:color="auto" w:fill="auto"/>
          </w:tcPr>
          <w:p w14:paraId="07153C7C"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3%</w:t>
            </w:r>
          </w:p>
        </w:tc>
        <w:tc>
          <w:tcPr>
            <w:tcW w:w="2977" w:type="dxa"/>
            <w:shd w:val="clear" w:color="auto" w:fill="auto"/>
          </w:tcPr>
          <w:p w14:paraId="54BE126C" w14:textId="77777777" w:rsidR="00922A8C" w:rsidRPr="00922A8C" w:rsidRDefault="00922A8C" w:rsidP="00922A8C">
            <w:pPr>
              <w:numPr>
                <w:ilvl w:val="0"/>
                <w:numId w:val="40"/>
              </w:num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 xml:space="preserve">Horecascan </w:t>
            </w:r>
          </w:p>
          <w:p w14:paraId="1AD5ADFA"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p>
        </w:tc>
        <w:tc>
          <w:tcPr>
            <w:tcW w:w="987" w:type="dxa"/>
            <w:shd w:val="clear" w:color="auto" w:fill="auto"/>
          </w:tcPr>
          <w:p w14:paraId="12800326"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0,71%</w:t>
            </w:r>
          </w:p>
        </w:tc>
      </w:tr>
      <w:tr w:rsidR="00922A8C" w:rsidRPr="00922A8C" w14:paraId="4C9AEA4F" w14:textId="77777777" w:rsidTr="00AD13F2">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73ED6BC3"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Openbaar bestuur, defensie</w:t>
            </w:r>
          </w:p>
        </w:tc>
        <w:tc>
          <w:tcPr>
            <w:tcW w:w="1701" w:type="dxa"/>
            <w:shd w:val="clear" w:color="auto" w:fill="auto"/>
          </w:tcPr>
          <w:p w14:paraId="764C0BAD"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Publieke dienstverlening</w:t>
            </w:r>
          </w:p>
        </w:tc>
        <w:tc>
          <w:tcPr>
            <w:tcW w:w="992" w:type="dxa"/>
            <w:shd w:val="clear" w:color="auto" w:fill="auto"/>
          </w:tcPr>
          <w:p w14:paraId="5E68E528"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3%</w:t>
            </w:r>
          </w:p>
        </w:tc>
        <w:tc>
          <w:tcPr>
            <w:tcW w:w="2977" w:type="dxa"/>
            <w:shd w:val="clear" w:color="auto" w:fill="auto"/>
          </w:tcPr>
          <w:p w14:paraId="792C0C5D" w14:textId="77777777"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Verduurzaming gemeentelijk vastgoed (grotendeels)</w:t>
            </w:r>
          </w:p>
          <w:p w14:paraId="29E34E03" w14:textId="77777777"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 xml:space="preserve">NME gebouw </w:t>
            </w:r>
          </w:p>
        </w:tc>
        <w:tc>
          <w:tcPr>
            <w:tcW w:w="987" w:type="dxa"/>
            <w:shd w:val="clear" w:color="auto" w:fill="auto"/>
          </w:tcPr>
          <w:p w14:paraId="1034973E" w14:textId="1108AFC2" w:rsidR="00922A8C" w:rsidRPr="00922A8C" w:rsidRDefault="00AA0A60"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Pr>
                <w:rFonts w:asciiTheme="minorHAnsi" w:hAnsiTheme="minorHAnsi" w:cstheme="minorHAnsi"/>
                <w:iCs/>
              </w:rPr>
              <w:t>-</w:t>
            </w:r>
          </w:p>
        </w:tc>
      </w:tr>
      <w:tr w:rsidR="00922A8C" w:rsidRPr="00922A8C" w14:paraId="43FB9CED" w14:textId="77777777" w:rsidTr="00AD13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6E1BA8CC"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Onderwijs</w:t>
            </w:r>
          </w:p>
        </w:tc>
        <w:tc>
          <w:tcPr>
            <w:tcW w:w="1701" w:type="dxa"/>
            <w:shd w:val="clear" w:color="auto" w:fill="auto"/>
          </w:tcPr>
          <w:p w14:paraId="36277A9E"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Publieke dienstverlening</w:t>
            </w:r>
          </w:p>
        </w:tc>
        <w:tc>
          <w:tcPr>
            <w:tcW w:w="992" w:type="dxa"/>
            <w:shd w:val="clear" w:color="auto" w:fill="auto"/>
          </w:tcPr>
          <w:p w14:paraId="2397D771" w14:textId="77777777" w:rsidR="00922A8C" w:rsidRPr="00922A8C" w:rsidRDefault="00922A8C"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2%</w:t>
            </w:r>
          </w:p>
        </w:tc>
        <w:tc>
          <w:tcPr>
            <w:tcW w:w="2977" w:type="dxa"/>
            <w:shd w:val="clear" w:color="auto" w:fill="auto"/>
          </w:tcPr>
          <w:p w14:paraId="1330CDF0" w14:textId="77777777" w:rsidR="00922A8C" w:rsidRPr="00922A8C" w:rsidRDefault="00922A8C" w:rsidP="00922A8C">
            <w:pPr>
              <w:numPr>
                <w:ilvl w:val="0"/>
                <w:numId w:val="40"/>
              </w:num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 xml:space="preserve">Specifieke scholen zijn verduurzaamd. </w:t>
            </w:r>
          </w:p>
        </w:tc>
        <w:tc>
          <w:tcPr>
            <w:tcW w:w="987" w:type="dxa"/>
            <w:shd w:val="clear" w:color="auto" w:fill="auto"/>
          </w:tcPr>
          <w:p w14:paraId="52593964" w14:textId="34C25329" w:rsidR="00922A8C" w:rsidRPr="00922A8C" w:rsidRDefault="00AA0A60"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Pr>
                <w:rFonts w:asciiTheme="minorHAnsi" w:hAnsiTheme="minorHAnsi" w:cstheme="minorHAnsi"/>
                <w:iCs/>
              </w:rPr>
              <w:t>-</w:t>
            </w:r>
          </w:p>
        </w:tc>
      </w:tr>
      <w:tr w:rsidR="00922A8C" w:rsidRPr="00922A8C" w14:paraId="34037421" w14:textId="77777777" w:rsidTr="00AD13F2">
        <w:tc>
          <w:tcPr>
            <w:cnfStyle w:val="001000000000" w:firstRow="0" w:lastRow="0" w:firstColumn="1" w:lastColumn="0" w:oddVBand="0" w:evenVBand="0" w:oddHBand="0" w:evenHBand="0" w:firstRowFirstColumn="0" w:firstRowLastColumn="0" w:lastRowFirstColumn="0" w:lastRowLastColumn="0"/>
            <w:tcW w:w="2405" w:type="dxa"/>
            <w:shd w:val="clear" w:color="auto" w:fill="auto"/>
          </w:tcPr>
          <w:p w14:paraId="26C003A5"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Kunst, amusement en recreatie</w:t>
            </w:r>
          </w:p>
        </w:tc>
        <w:tc>
          <w:tcPr>
            <w:tcW w:w="1701" w:type="dxa"/>
            <w:shd w:val="clear" w:color="auto" w:fill="auto"/>
          </w:tcPr>
          <w:p w14:paraId="2F5898B9"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Publieke dienstverlening</w:t>
            </w:r>
          </w:p>
        </w:tc>
        <w:tc>
          <w:tcPr>
            <w:tcW w:w="992" w:type="dxa"/>
            <w:shd w:val="clear" w:color="auto" w:fill="auto"/>
          </w:tcPr>
          <w:p w14:paraId="74E7CB7E" w14:textId="77777777" w:rsidR="00922A8C" w:rsidRPr="00922A8C" w:rsidRDefault="00922A8C"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2%</w:t>
            </w:r>
          </w:p>
        </w:tc>
        <w:tc>
          <w:tcPr>
            <w:tcW w:w="2977" w:type="dxa"/>
            <w:shd w:val="clear" w:color="auto" w:fill="auto"/>
          </w:tcPr>
          <w:p w14:paraId="7B769C41" w14:textId="77777777"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p>
        </w:tc>
        <w:tc>
          <w:tcPr>
            <w:tcW w:w="987" w:type="dxa"/>
            <w:shd w:val="clear" w:color="auto" w:fill="auto"/>
          </w:tcPr>
          <w:p w14:paraId="105550A5" w14:textId="1324B467" w:rsidR="00922A8C" w:rsidRPr="00922A8C" w:rsidRDefault="00AA0A60"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Pr>
                <w:rFonts w:asciiTheme="minorHAnsi" w:hAnsiTheme="minorHAnsi" w:cstheme="minorHAnsi"/>
                <w:iCs/>
              </w:rPr>
              <w:t>-</w:t>
            </w:r>
          </w:p>
        </w:tc>
      </w:tr>
    </w:tbl>
    <w:p w14:paraId="038AD395" w14:textId="741CD65A" w:rsidR="00922A8C" w:rsidRPr="00922A8C" w:rsidRDefault="00922A8C" w:rsidP="00922A8C">
      <w:pPr>
        <w:spacing w:after="0"/>
        <w:rPr>
          <w:rFonts w:asciiTheme="minorHAnsi" w:hAnsiTheme="minorHAnsi" w:cstheme="minorHAnsi"/>
          <w:iCs/>
        </w:rPr>
      </w:pPr>
    </w:p>
    <w:p w14:paraId="7FE3BA71" w14:textId="11582C71" w:rsidR="00922A8C" w:rsidRPr="00922A8C" w:rsidRDefault="00876CFA" w:rsidP="00922A8C">
      <w:pPr>
        <w:spacing w:after="0"/>
        <w:rPr>
          <w:rFonts w:asciiTheme="minorHAnsi" w:hAnsiTheme="minorHAnsi" w:cstheme="minorHAnsi"/>
          <w:iCs/>
        </w:rPr>
      </w:pPr>
      <w:r w:rsidRPr="00922A8C">
        <w:rPr>
          <w:rFonts w:asciiTheme="minorHAnsi" w:hAnsiTheme="minorHAnsi" w:cstheme="minorHAnsi"/>
          <w:iCs/>
          <w:noProof/>
        </w:rPr>
        <w:lastRenderedPageBreak/>
        <mc:AlternateContent>
          <mc:Choice Requires="wps">
            <w:drawing>
              <wp:anchor distT="107950" distB="107950" distL="114300" distR="114300" simplePos="0" relativeHeight="251661312" behindDoc="1" locked="0" layoutInCell="1" allowOverlap="1" wp14:anchorId="66DE1F19" wp14:editId="0EF0BF69">
                <wp:simplePos x="0" y="0"/>
                <wp:positionH relativeFrom="column">
                  <wp:posOffset>2138045</wp:posOffset>
                </wp:positionH>
                <wp:positionV relativeFrom="paragraph">
                  <wp:posOffset>46355</wp:posOffset>
                </wp:positionV>
                <wp:extent cx="3776345" cy="2333625"/>
                <wp:effectExtent l="0" t="0" r="14605" b="28575"/>
                <wp:wrapTight wrapText="bothSides">
                  <wp:wrapPolygon edited="0">
                    <wp:start x="0" y="0"/>
                    <wp:lineTo x="0" y="21688"/>
                    <wp:lineTo x="21575" y="21688"/>
                    <wp:lineTo x="21575" y="0"/>
                    <wp:lineTo x="0" y="0"/>
                  </wp:wrapPolygon>
                </wp:wrapTight>
                <wp:docPr id="7" name="Tekstvak 7"/>
                <wp:cNvGraphicFramePr/>
                <a:graphic xmlns:a="http://schemas.openxmlformats.org/drawingml/2006/main">
                  <a:graphicData uri="http://schemas.microsoft.com/office/word/2010/wordprocessingShape">
                    <wps:wsp>
                      <wps:cNvSpPr txBox="1"/>
                      <wps:spPr>
                        <a:xfrm>
                          <a:off x="0" y="0"/>
                          <a:ext cx="3776345" cy="2333625"/>
                        </a:xfrm>
                        <a:prstGeom prst="rect">
                          <a:avLst/>
                        </a:prstGeom>
                        <a:solidFill>
                          <a:schemeClr val="lt1"/>
                        </a:solidFill>
                        <a:ln w="6350">
                          <a:solidFill>
                            <a:prstClr val="black"/>
                          </a:solidFill>
                        </a:ln>
                      </wps:spPr>
                      <wps:txbx>
                        <w:txbxContent>
                          <w:p w14:paraId="1441A033" w14:textId="77777777" w:rsidR="00AE06D9" w:rsidRPr="00EB5A3C" w:rsidRDefault="00AE06D9" w:rsidP="00922A8C">
                            <w:pPr>
                              <w:spacing w:after="0"/>
                              <w:contextualSpacing/>
                              <w:rPr>
                                <w:rFonts w:asciiTheme="minorHAnsi" w:hAnsiTheme="minorHAnsi" w:cstheme="minorHAnsi"/>
                                <w:b/>
                                <w:bCs/>
                                <w:sz w:val="21"/>
                                <w:szCs w:val="21"/>
                              </w:rPr>
                            </w:pPr>
                            <w:r w:rsidRPr="00EB5A3C">
                              <w:rPr>
                                <w:rFonts w:asciiTheme="minorHAnsi" w:hAnsiTheme="minorHAnsi" w:cstheme="minorHAnsi"/>
                                <w:b/>
                                <w:bCs/>
                                <w:sz w:val="21"/>
                                <w:szCs w:val="21"/>
                              </w:rPr>
                              <w:t>Voorbeeld van resultaten impactanalyse: Horecascan</w:t>
                            </w:r>
                          </w:p>
                          <w:p w14:paraId="34AB92FA" w14:textId="77777777" w:rsidR="00AE06D9" w:rsidRPr="00EB5A3C" w:rsidRDefault="00AE06D9" w:rsidP="00922A8C">
                            <w:pPr>
                              <w:spacing w:after="0"/>
                              <w:contextualSpacing/>
                              <w:rPr>
                                <w:rFonts w:asciiTheme="minorHAnsi" w:hAnsiTheme="minorHAnsi" w:cstheme="minorHAnsi"/>
                                <w:sz w:val="21"/>
                                <w:szCs w:val="21"/>
                              </w:rPr>
                            </w:pPr>
                            <w:r w:rsidRPr="00EB5A3C">
                              <w:rPr>
                                <w:rFonts w:asciiTheme="minorHAnsi" w:hAnsiTheme="minorHAnsi" w:cstheme="minorHAnsi"/>
                                <w:sz w:val="21"/>
                                <w:szCs w:val="21"/>
                              </w:rPr>
                              <w:t>In 2018 zijn er door een adviesbureau horecascans uitgevoerd, om ondernemers op weg te helpen om duurzame maatregelen te nemen.</w:t>
                            </w:r>
                          </w:p>
                          <w:p w14:paraId="3532617B" w14:textId="77777777" w:rsidR="00AE06D9" w:rsidRPr="00EB5A3C" w:rsidRDefault="00AE06D9" w:rsidP="00922A8C">
                            <w:pPr>
                              <w:spacing w:after="0"/>
                              <w:contextualSpacing/>
                              <w:rPr>
                                <w:rFonts w:asciiTheme="minorHAnsi" w:hAnsiTheme="minorHAnsi" w:cstheme="minorHAnsi"/>
                                <w:sz w:val="21"/>
                                <w:szCs w:val="21"/>
                              </w:rPr>
                            </w:pPr>
                            <w:r w:rsidRPr="00EB5A3C">
                              <w:rPr>
                                <w:rFonts w:asciiTheme="minorHAnsi" w:hAnsiTheme="minorHAnsi" w:cstheme="minorHAnsi"/>
                                <w:sz w:val="21"/>
                                <w:szCs w:val="21"/>
                              </w:rPr>
                              <w:t>Er is door de gemeente €37.500 geïnvesteerd (incl. 10 scans detailhandel) en door de ondernemers €287.376.</w:t>
                            </w:r>
                          </w:p>
                          <w:p w14:paraId="6139A2A2" w14:textId="77210CFD" w:rsidR="00AE06D9" w:rsidRDefault="00AE06D9" w:rsidP="00922A8C">
                            <w:pPr>
                              <w:spacing w:after="0"/>
                              <w:contextualSpacing/>
                              <w:rPr>
                                <w:rFonts w:asciiTheme="minorHAnsi" w:eastAsia="Times New Roman" w:hAnsiTheme="minorHAnsi" w:cstheme="minorHAnsi"/>
                                <w:color w:val="000000"/>
                                <w:sz w:val="21"/>
                                <w:szCs w:val="21"/>
                                <w:lang w:eastAsia="nl-NL"/>
                              </w:rPr>
                            </w:pPr>
                            <w:r w:rsidRPr="00EB5A3C">
                              <w:rPr>
                                <w:rFonts w:asciiTheme="minorHAnsi" w:hAnsiTheme="minorHAnsi" w:cstheme="minorHAnsi"/>
                                <w:sz w:val="21"/>
                                <w:szCs w:val="21"/>
                              </w:rPr>
                              <w:t>Als resultaat is er 241</w:t>
                            </w:r>
                            <w:r>
                              <w:rPr>
                                <w:rFonts w:asciiTheme="minorHAnsi" w:hAnsiTheme="minorHAnsi" w:cstheme="minorHAnsi"/>
                                <w:sz w:val="21"/>
                                <w:szCs w:val="21"/>
                              </w:rPr>
                              <w:t>.</w:t>
                            </w:r>
                            <w:r w:rsidRPr="00EB5A3C">
                              <w:rPr>
                                <w:rFonts w:asciiTheme="minorHAnsi" w:hAnsiTheme="minorHAnsi" w:cstheme="minorHAnsi"/>
                                <w:sz w:val="21"/>
                                <w:szCs w:val="21"/>
                              </w:rPr>
                              <w:t>815 kWh elektriciteit en 7</w:t>
                            </w:r>
                            <w:r>
                              <w:rPr>
                                <w:rFonts w:asciiTheme="minorHAnsi" w:hAnsiTheme="minorHAnsi" w:cstheme="minorHAnsi"/>
                                <w:sz w:val="21"/>
                                <w:szCs w:val="21"/>
                              </w:rPr>
                              <w:t>.</w:t>
                            </w:r>
                            <w:r w:rsidRPr="00EB5A3C">
                              <w:rPr>
                                <w:rFonts w:asciiTheme="minorHAnsi" w:hAnsiTheme="minorHAnsi" w:cstheme="minorHAnsi"/>
                                <w:sz w:val="21"/>
                                <w:szCs w:val="21"/>
                              </w:rPr>
                              <w:t>380m3 gas bespaard.</w:t>
                            </w:r>
                            <w:r>
                              <w:rPr>
                                <w:rFonts w:asciiTheme="minorHAnsi" w:hAnsiTheme="minorHAnsi" w:cstheme="minorHAnsi"/>
                                <w:sz w:val="21"/>
                                <w:szCs w:val="21"/>
                              </w:rPr>
                              <w:t xml:space="preserve"> </w:t>
                            </w:r>
                            <w:r w:rsidRPr="00EB5A3C">
                              <w:rPr>
                                <w:rFonts w:asciiTheme="minorHAnsi" w:hAnsiTheme="minorHAnsi" w:cstheme="minorHAnsi"/>
                                <w:sz w:val="21"/>
                                <w:szCs w:val="21"/>
                              </w:rPr>
                              <w:t>Hiermee komt de vermeden CO2 op 117</w:t>
                            </w:r>
                            <w:r>
                              <w:rPr>
                                <w:rFonts w:asciiTheme="minorHAnsi" w:hAnsiTheme="minorHAnsi" w:cstheme="minorHAnsi"/>
                                <w:sz w:val="21"/>
                                <w:szCs w:val="21"/>
                              </w:rPr>
                              <w:t>.</w:t>
                            </w:r>
                            <w:r w:rsidRPr="00EB5A3C">
                              <w:rPr>
                                <w:rFonts w:asciiTheme="minorHAnsi" w:hAnsiTheme="minorHAnsi" w:cstheme="minorHAnsi"/>
                                <w:sz w:val="21"/>
                                <w:szCs w:val="21"/>
                              </w:rPr>
                              <w:t xml:space="preserve">198 </w:t>
                            </w:r>
                            <w:r>
                              <w:rPr>
                                <w:rFonts w:asciiTheme="minorHAnsi" w:hAnsiTheme="minorHAnsi" w:cstheme="minorHAnsi"/>
                                <w:sz w:val="21"/>
                                <w:szCs w:val="21"/>
                              </w:rPr>
                              <w:t>kilogram*</w:t>
                            </w:r>
                            <w:r w:rsidRPr="00EB5A3C">
                              <w:rPr>
                                <w:rFonts w:asciiTheme="minorHAnsi" w:hAnsiTheme="minorHAnsi" w:cstheme="minorHAnsi"/>
                                <w:sz w:val="21"/>
                                <w:szCs w:val="21"/>
                              </w:rPr>
                              <w:t xml:space="preserve">. De totale uitstoot van de horecasector is </w:t>
                            </w:r>
                            <w:r w:rsidRPr="00EB5A3C">
                              <w:rPr>
                                <w:rFonts w:asciiTheme="minorHAnsi" w:eastAsia="Times New Roman" w:hAnsiTheme="minorHAnsi" w:cstheme="minorHAnsi"/>
                                <w:color w:val="000000"/>
                                <w:sz w:val="21"/>
                                <w:szCs w:val="21"/>
                                <w:lang w:eastAsia="nl-NL"/>
                              </w:rPr>
                              <w:t>16</w:t>
                            </w:r>
                            <w:r>
                              <w:rPr>
                                <w:rFonts w:asciiTheme="minorHAnsi" w:eastAsia="Times New Roman" w:hAnsiTheme="minorHAnsi" w:cstheme="minorHAnsi"/>
                                <w:color w:val="000000"/>
                                <w:sz w:val="21"/>
                                <w:szCs w:val="21"/>
                                <w:lang w:eastAsia="nl-NL"/>
                              </w:rPr>
                              <w:t>.</w:t>
                            </w:r>
                            <w:r w:rsidRPr="00EB5A3C">
                              <w:rPr>
                                <w:rFonts w:asciiTheme="minorHAnsi" w:eastAsia="Times New Roman" w:hAnsiTheme="minorHAnsi" w:cstheme="minorHAnsi"/>
                                <w:color w:val="000000"/>
                                <w:sz w:val="21"/>
                                <w:szCs w:val="21"/>
                                <w:lang w:eastAsia="nl-NL"/>
                              </w:rPr>
                              <w:t xml:space="preserve">424 ton CO2 (2017) </w:t>
                            </w:r>
                            <w:r>
                              <w:rPr>
                                <w:rFonts w:asciiTheme="minorHAnsi" w:eastAsia="Times New Roman" w:hAnsiTheme="minorHAnsi" w:cstheme="minorHAnsi"/>
                                <w:color w:val="000000"/>
                                <w:sz w:val="21"/>
                                <w:szCs w:val="21"/>
                                <w:lang w:eastAsia="nl-NL"/>
                              </w:rPr>
                              <w:t>e</w:t>
                            </w:r>
                            <w:r w:rsidRPr="00EB5A3C">
                              <w:rPr>
                                <w:rFonts w:asciiTheme="minorHAnsi" w:eastAsia="Times New Roman" w:hAnsiTheme="minorHAnsi" w:cstheme="minorHAnsi"/>
                                <w:color w:val="000000"/>
                                <w:sz w:val="21"/>
                                <w:szCs w:val="21"/>
                                <w:lang w:eastAsia="nl-NL"/>
                              </w:rPr>
                              <w:t xml:space="preserve">n de impact </w:t>
                            </w:r>
                            <w:r>
                              <w:rPr>
                                <w:rFonts w:asciiTheme="minorHAnsi" w:eastAsia="Times New Roman" w:hAnsiTheme="minorHAnsi" w:cstheme="minorHAnsi"/>
                                <w:color w:val="000000"/>
                                <w:sz w:val="21"/>
                                <w:szCs w:val="21"/>
                                <w:lang w:eastAsia="nl-NL"/>
                              </w:rPr>
                              <w:t xml:space="preserve">van de maatregel </w:t>
                            </w:r>
                            <w:r w:rsidRPr="00EB5A3C">
                              <w:rPr>
                                <w:rFonts w:asciiTheme="minorHAnsi" w:eastAsia="Times New Roman" w:hAnsiTheme="minorHAnsi" w:cstheme="minorHAnsi"/>
                                <w:color w:val="000000"/>
                                <w:sz w:val="21"/>
                                <w:szCs w:val="21"/>
                                <w:lang w:eastAsia="nl-NL"/>
                              </w:rPr>
                              <w:t>0,71%</w:t>
                            </w:r>
                            <w:r>
                              <w:rPr>
                                <w:rFonts w:asciiTheme="minorHAnsi" w:eastAsia="Times New Roman" w:hAnsiTheme="minorHAnsi" w:cstheme="minorHAnsi"/>
                                <w:color w:val="000000"/>
                                <w:sz w:val="21"/>
                                <w:szCs w:val="21"/>
                                <w:lang w:eastAsia="nl-NL"/>
                              </w:rPr>
                              <w:t xml:space="preserve"> reductie CO2-uitstoot</w:t>
                            </w:r>
                            <w:r w:rsidRPr="00EB5A3C">
                              <w:rPr>
                                <w:rFonts w:asciiTheme="minorHAnsi" w:eastAsia="Times New Roman" w:hAnsiTheme="minorHAnsi" w:cstheme="minorHAnsi"/>
                                <w:color w:val="000000"/>
                                <w:sz w:val="21"/>
                                <w:szCs w:val="21"/>
                                <w:lang w:eastAsia="nl-NL"/>
                              </w:rPr>
                              <w:t xml:space="preserve">. </w:t>
                            </w:r>
                          </w:p>
                          <w:p w14:paraId="26C321A5" w14:textId="78513DDC" w:rsidR="00AE06D9" w:rsidRPr="00AA0A60" w:rsidRDefault="00AE06D9" w:rsidP="00234483">
                            <w:pPr>
                              <w:spacing w:after="0"/>
                              <w:contextualSpacing/>
                              <w:rPr>
                                <w:rFonts w:asciiTheme="minorHAnsi" w:eastAsia="Times New Roman" w:hAnsiTheme="minorHAnsi" w:cstheme="minorHAnsi"/>
                                <w:i/>
                                <w:iCs/>
                                <w:color w:val="000000"/>
                                <w:sz w:val="16"/>
                                <w:szCs w:val="16"/>
                                <w:lang w:eastAsia="nl-NL"/>
                              </w:rPr>
                            </w:pPr>
                            <w:r w:rsidRPr="00AA0A60">
                              <w:rPr>
                                <w:rFonts w:asciiTheme="minorHAnsi" w:eastAsia="Times New Roman" w:hAnsiTheme="minorHAnsi" w:cstheme="minorHAnsi"/>
                                <w:i/>
                                <w:iCs/>
                                <w:color w:val="000000"/>
                                <w:sz w:val="16"/>
                                <w:szCs w:val="16"/>
                                <w:lang w:eastAsia="nl-NL"/>
                              </w:rPr>
                              <w:t>* Gegeven een CO2-emissiefactor van elektriciteit van 0.43</w:t>
                            </w:r>
                            <w:r>
                              <w:rPr>
                                <w:rFonts w:asciiTheme="minorHAnsi" w:eastAsia="Times New Roman" w:hAnsiTheme="minorHAnsi" w:cstheme="minorHAnsi"/>
                                <w:i/>
                                <w:iCs/>
                                <w:color w:val="000000"/>
                                <w:sz w:val="16"/>
                                <w:szCs w:val="16"/>
                                <w:lang w:eastAsia="nl-NL"/>
                              </w:rPr>
                              <w:t xml:space="preserve"> kg/kWh </w:t>
                            </w:r>
                            <w:r w:rsidRPr="00AA0A60">
                              <w:rPr>
                                <w:rFonts w:asciiTheme="minorHAnsi" w:eastAsia="Times New Roman" w:hAnsiTheme="minorHAnsi" w:cstheme="minorHAnsi"/>
                                <w:i/>
                                <w:iCs/>
                                <w:color w:val="000000"/>
                                <w:sz w:val="16"/>
                                <w:szCs w:val="16"/>
                                <w:lang w:eastAsia="nl-NL"/>
                              </w:rPr>
                              <w:t xml:space="preserve">en 1.791 </w:t>
                            </w:r>
                            <w:r>
                              <w:rPr>
                                <w:rFonts w:asciiTheme="minorHAnsi" w:eastAsia="Times New Roman" w:hAnsiTheme="minorHAnsi" w:cstheme="minorHAnsi"/>
                                <w:i/>
                                <w:iCs/>
                                <w:color w:val="000000"/>
                                <w:sz w:val="16"/>
                                <w:szCs w:val="16"/>
                                <w:lang w:eastAsia="nl-NL"/>
                              </w:rPr>
                              <w:t xml:space="preserve">kg/m3 </w:t>
                            </w:r>
                            <w:r w:rsidRPr="00AA0A60">
                              <w:rPr>
                                <w:rFonts w:asciiTheme="minorHAnsi" w:eastAsia="Times New Roman" w:hAnsiTheme="minorHAnsi" w:cstheme="minorHAnsi"/>
                                <w:i/>
                                <w:iCs/>
                                <w:color w:val="000000"/>
                                <w:sz w:val="16"/>
                                <w:szCs w:val="16"/>
                                <w:lang w:eastAsia="nl-NL"/>
                              </w:rPr>
                              <w:t>voor aardgas.</w:t>
                            </w:r>
                          </w:p>
                          <w:p w14:paraId="6B6B249D" w14:textId="77777777" w:rsidR="00AE06D9" w:rsidRPr="00EB5A3C" w:rsidRDefault="00AE06D9" w:rsidP="00922A8C">
                            <w:pPr>
                              <w:rPr>
                                <w:rFonts w:asciiTheme="minorHAnsi" w:hAnsiTheme="minorHAnsi" w:cstheme="minorHAnsi"/>
                                <w:sz w:val="21"/>
                                <w:szCs w:val="21"/>
                              </w:rPr>
                            </w:pPr>
                          </w:p>
                        </w:txbxContent>
                      </wps:txbx>
                      <wps:bodyPr rot="0" spcFirstLastPara="0" vertOverflow="overflow" horzOverflow="overflow" vert="horz" wrap="square" lIns="91440" tIns="4680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6DE1F19" id="_x0000_t202" coordsize="21600,21600" o:spt="202" path="m,l,21600r21600,l21600,xe">
                <v:stroke joinstyle="miter"/>
                <v:path gradientshapeok="t" o:connecttype="rect"/>
              </v:shapetype>
              <v:shape id="Tekstvak 7" o:spid="_x0000_s1026" type="#_x0000_t202" style="position:absolute;margin-left:168.35pt;margin-top:3.65pt;width:297.35pt;height:183.75pt;z-index:-251655168;visibility:visible;mso-wrap-style:square;mso-width-percent:0;mso-height-percent:0;mso-wrap-distance-left:9pt;mso-wrap-distance-top:8.5pt;mso-wrap-distance-right:9pt;mso-wrap-distance-bottom:8.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" fillcolor="white [3201]" strokeweight=".5pt">
                <v:textbox inset=",1.3mm">
                  <w:txbxContent>
                    <w:p w14:paraId="1441A033" w14:textId="77777777" w:rsidR="00AE06D9" w:rsidRPr="00EB5A3C" w:rsidRDefault="00AE06D9" w:rsidP="00922A8C">
                      <w:pPr>
                        <w:spacing w:after="0"/>
                        <w:contextualSpacing/>
                        <w:rPr>
                          <w:rFonts w:asciiTheme="minorHAnsi" w:hAnsiTheme="minorHAnsi" w:cstheme="minorHAnsi"/>
                          <w:b/>
                          <w:bCs/>
                          <w:sz w:val="21"/>
                          <w:szCs w:val="21"/>
                        </w:rPr>
                      </w:pPr>
                      <w:r w:rsidRPr="00EB5A3C">
                        <w:rPr>
                          <w:rFonts w:asciiTheme="minorHAnsi" w:hAnsiTheme="minorHAnsi" w:cstheme="minorHAnsi"/>
                          <w:b/>
                          <w:bCs/>
                          <w:sz w:val="21"/>
                          <w:szCs w:val="21"/>
                        </w:rPr>
                        <w:t>Voorbeeld van resultaten impactanalyse: Horecascan</w:t>
                      </w:r>
                    </w:p>
                    <w:p w14:paraId="34AB92FA" w14:textId="77777777" w:rsidR="00AE06D9" w:rsidRPr="00EB5A3C" w:rsidRDefault="00AE06D9" w:rsidP="00922A8C">
                      <w:pPr>
                        <w:spacing w:after="0"/>
                        <w:contextualSpacing/>
                        <w:rPr>
                          <w:rFonts w:asciiTheme="minorHAnsi" w:hAnsiTheme="minorHAnsi" w:cstheme="minorHAnsi"/>
                          <w:sz w:val="21"/>
                          <w:szCs w:val="21"/>
                        </w:rPr>
                      </w:pPr>
                      <w:r w:rsidRPr="00EB5A3C">
                        <w:rPr>
                          <w:rFonts w:asciiTheme="minorHAnsi" w:hAnsiTheme="minorHAnsi" w:cstheme="minorHAnsi"/>
                          <w:sz w:val="21"/>
                          <w:szCs w:val="21"/>
                        </w:rPr>
                        <w:t>In 2018 zijn er door een adviesbureau horecascans uitgevoerd, om ondernemers op weg te helpen om duurzame maatregelen te nemen.</w:t>
                      </w:r>
                    </w:p>
                    <w:p w14:paraId="3532617B" w14:textId="77777777" w:rsidR="00AE06D9" w:rsidRPr="00EB5A3C" w:rsidRDefault="00AE06D9" w:rsidP="00922A8C">
                      <w:pPr>
                        <w:spacing w:after="0"/>
                        <w:contextualSpacing/>
                        <w:rPr>
                          <w:rFonts w:asciiTheme="minorHAnsi" w:hAnsiTheme="minorHAnsi" w:cstheme="minorHAnsi"/>
                          <w:sz w:val="21"/>
                          <w:szCs w:val="21"/>
                        </w:rPr>
                      </w:pPr>
                      <w:r w:rsidRPr="00EB5A3C">
                        <w:rPr>
                          <w:rFonts w:asciiTheme="minorHAnsi" w:hAnsiTheme="minorHAnsi" w:cstheme="minorHAnsi"/>
                          <w:sz w:val="21"/>
                          <w:szCs w:val="21"/>
                        </w:rPr>
                        <w:t>Er is door de gemeente €37.500 geïnvesteerd (incl. 10 scans detailhandel) en door de ondernemers €287.376.</w:t>
                      </w:r>
                    </w:p>
                    <w:p w14:paraId="6139A2A2" w14:textId="77210CFD" w:rsidR="00AE06D9" w:rsidRDefault="00AE06D9" w:rsidP="00922A8C">
                      <w:pPr>
                        <w:spacing w:after="0"/>
                        <w:contextualSpacing/>
                        <w:rPr>
                          <w:rFonts w:asciiTheme="minorHAnsi" w:eastAsia="Times New Roman" w:hAnsiTheme="minorHAnsi" w:cstheme="minorHAnsi"/>
                          <w:color w:val="000000"/>
                          <w:sz w:val="21"/>
                          <w:szCs w:val="21"/>
                          <w:lang w:eastAsia="nl-NL"/>
                        </w:rPr>
                      </w:pPr>
                      <w:r w:rsidRPr="00EB5A3C">
                        <w:rPr>
                          <w:rFonts w:asciiTheme="minorHAnsi" w:hAnsiTheme="minorHAnsi" w:cstheme="minorHAnsi"/>
                          <w:sz w:val="21"/>
                          <w:szCs w:val="21"/>
                        </w:rPr>
                        <w:t>Als resultaat is er 241</w:t>
                      </w:r>
                      <w:r>
                        <w:rPr>
                          <w:rFonts w:asciiTheme="minorHAnsi" w:hAnsiTheme="minorHAnsi" w:cstheme="minorHAnsi"/>
                          <w:sz w:val="21"/>
                          <w:szCs w:val="21"/>
                        </w:rPr>
                        <w:t>.</w:t>
                      </w:r>
                      <w:r w:rsidRPr="00EB5A3C">
                        <w:rPr>
                          <w:rFonts w:asciiTheme="minorHAnsi" w:hAnsiTheme="minorHAnsi" w:cstheme="minorHAnsi"/>
                          <w:sz w:val="21"/>
                          <w:szCs w:val="21"/>
                        </w:rPr>
                        <w:t>815 kWh elektriciteit en 7</w:t>
                      </w:r>
                      <w:r>
                        <w:rPr>
                          <w:rFonts w:asciiTheme="minorHAnsi" w:hAnsiTheme="minorHAnsi" w:cstheme="minorHAnsi"/>
                          <w:sz w:val="21"/>
                          <w:szCs w:val="21"/>
                        </w:rPr>
                        <w:t>.</w:t>
                      </w:r>
                      <w:r w:rsidRPr="00EB5A3C">
                        <w:rPr>
                          <w:rFonts w:asciiTheme="minorHAnsi" w:hAnsiTheme="minorHAnsi" w:cstheme="minorHAnsi"/>
                          <w:sz w:val="21"/>
                          <w:szCs w:val="21"/>
                        </w:rPr>
                        <w:t>380m3 gas bespaard.</w:t>
                      </w:r>
                      <w:r>
                        <w:rPr>
                          <w:rFonts w:asciiTheme="minorHAnsi" w:hAnsiTheme="minorHAnsi" w:cstheme="minorHAnsi"/>
                          <w:sz w:val="21"/>
                          <w:szCs w:val="21"/>
                        </w:rPr>
                        <w:t xml:space="preserve"> </w:t>
                      </w:r>
                      <w:r w:rsidRPr="00EB5A3C">
                        <w:rPr>
                          <w:rFonts w:asciiTheme="minorHAnsi" w:hAnsiTheme="minorHAnsi" w:cstheme="minorHAnsi"/>
                          <w:sz w:val="21"/>
                          <w:szCs w:val="21"/>
                        </w:rPr>
                        <w:t>Hiermee komt de vermeden CO2 op 117</w:t>
                      </w:r>
                      <w:r>
                        <w:rPr>
                          <w:rFonts w:asciiTheme="minorHAnsi" w:hAnsiTheme="minorHAnsi" w:cstheme="minorHAnsi"/>
                          <w:sz w:val="21"/>
                          <w:szCs w:val="21"/>
                        </w:rPr>
                        <w:t>.</w:t>
                      </w:r>
                      <w:r w:rsidRPr="00EB5A3C">
                        <w:rPr>
                          <w:rFonts w:asciiTheme="minorHAnsi" w:hAnsiTheme="minorHAnsi" w:cstheme="minorHAnsi"/>
                          <w:sz w:val="21"/>
                          <w:szCs w:val="21"/>
                        </w:rPr>
                        <w:t xml:space="preserve">198 </w:t>
                      </w:r>
                      <w:r>
                        <w:rPr>
                          <w:rFonts w:asciiTheme="minorHAnsi" w:hAnsiTheme="minorHAnsi" w:cstheme="minorHAnsi"/>
                          <w:sz w:val="21"/>
                          <w:szCs w:val="21"/>
                        </w:rPr>
                        <w:t>kilogram*</w:t>
                      </w:r>
                      <w:r w:rsidRPr="00EB5A3C">
                        <w:rPr>
                          <w:rFonts w:asciiTheme="minorHAnsi" w:hAnsiTheme="minorHAnsi" w:cstheme="minorHAnsi"/>
                          <w:sz w:val="21"/>
                          <w:szCs w:val="21"/>
                        </w:rPr>
                        <w:t xml:space="preserve">. De totale uitstoot van de horecasector is </w:t>
                      </w:r>
                      <w:r w:rsidRPr="00EB5A3C">
                        <w:rPr>
                          <w:rFonts w:asciiTheme="minorHAnsi" w:eastAsia="Times New Roman" w:hAnsiTheme="minorHAnsi" w:cstheme="minorHAnsi"/>
                          <w:color w:val="000000"/>
                          <w:sz w:val="21"/>
                          <w:szCs w:val="21"/>
                          <w:lang w:eastAsia="nl-NL"/>
                        </w:rPr>
                        <w:t>16</w:t>
                      </w:r>
                      <w:r>
                        <w:rPr>
                          <w:rFonts w:asciiTheme="minorHAnsi" w:eastAsia="Times New Roman" w:hAnsiTheme="minorHAnsi" w:cstheme="minorHAnsi"/>
                          <w:color w:val="000000"/>
                          <w:sz w:val="21"/>
                          <w:szCs w:val="21"/>
                          <w:lang w:eastAsia="nl-NL"/>
                        </w:rPr>
                        <w:t>.</w:t>
                      </w:r>
                      <w:r w:rsidRPr="00EB5A3C">
                        <w:rPr>
                          <w:rFonts w:asciiTheme="minorHAnsi" w:eastAsia="Times New Roman" w:hAnsiTheme="minorHAnsi" w:cstheme="minorHAnsi"/>
                          <w:color w:val="000000"/>
                          <w:sz w:val="21"/>
                          <w:szCs w:val="21"/>
                          <w:lang w:eastAsia="nl-NL"/>
                        </w:rPr>
                        <w:t xml:space="preserve">424 ton CO2 (2017) </w:t>
                      </w:r>
                      <w:r>
                        <w:rPr>
                          <w:rFonts w:asciiTheme="minorHAnsi" w:eastAsia="Times New Roman" w:hAnsiTheme="minorHAnsi" w:cstheme="minorHAnsi"/>
                          <w:color w:val="000000"/>
                          <w:sz w:val="21"/>
                          <w:szCs w:val="21"/>
                          <w:lang w:eastAsia="nl-NL"/>
                        </w:rPr>
                        <w:t>e</w:t>
                      </w:r>
                      <w:r w:rsidRPr="00EB5A3C">
                        <w:rPr>
                          <w:rFonts w:asciiTheme="minorHAnsi" w:eastAsia="Times New Roman" w:hAnsiTheme="minorHAnsi" w:cstheme="minorHAnsi"/>
                          <w:color w:val="000000"/>
                          <w:sz w:val="21"/>
                          <w:szCs w:val="21"/>
                          <w:lang w:eastAsia="nl-NL"/>
                        </w:rPr>
                        <w:t xml:space="preserve">n de impact </w:t>
                      </w:r>
                      <w:r>
                        <w:rPr>
                          <w:rFonts w:asciiTheme="minorHAnsi" w:eastAsia="Times New Roman" w:hAnsiTheme="minorHAnsi" w:cstheme="minorHAnsi"/>
                          <w:color w:val="000000"/>
                          <w:sz w:val="21"/>
                          <w:szCs w:val="21"/>
                          <w:lang w:eastAsia="nl-NL"/>
                        </w:rPr>
                        <w:t xml:space="preserve">van de maatregel </w:t>
                      </w:r>
                      <w:r w:rsidRPr="00EB5A3C">
                        <w:rPr>
                          <w:rFonts w:asciiTheme="minorHAnsi" w:eastAsia="Times New Roman" w:hAnsiTheme="minorHAnsi" w:cstheme="minorHAnsi"/>
                          <w:color w:val="000000"/>
                          <w:sz w:val="21"/>
                          <w:szCs w:val="21"/>
                          <w:lang w:eastAsia="nl-NL"/>
                        </w:rPr>
                        <w:t>0,71%</w:t>
                      </w:r>
                      <w:r>
                        <w:rPr>
                          <w:rFonts w:asciiTheme="minorHAnsi" w:eastAsia="Times New Roman" w:hAnsiTheme="minorHAnsi" w:cstheme="minorHAnsi"/>
                          <w:color w:val="000000"/>
                          <w:sz w:val="21"/>
                          <w:szCs w:val="21"/>
                          <w:lang w:eastAsia="nl-NL"/>
                        </w:rPr>
                        <w:t xml:space="preserve"> reductie CO2-uitstoot</w:t>
                      </w:r>
                      <w:r w:rsidRPr="00EB5A3C">
                        <w:rPr>
                          <w:rFonts w:asciiTheme="minorHAnsi" w:eastAsia="Times New Roman" w:hAnsiTheme="minorHAnsi" w:cstheme="minorHAnsi"/>
                          <w:color w:val="000000"/>
                          <w:sz w:val="21"/>
                          <w:szCs w:val="21"/>
                          <w:lang w:eastAsia="nl-NL"/>
                        </w:rPr>
                        <w:t xml:space="preserve">. </w:t>
                      </w:r>
                    </w:p>
                    <w:p w14:paraId="26C321A5" w14:textId="78513DDC" w:rsidR="00AE06D9" w:rsidRPr="00AA0A60" w:rsidRDefault="00AE06D9" w:rsidP="00234483">
                      <w:pPr>
                        <w:spacing w:after="0"/>
                        <w:contextualSpacing/>
                        <w:rPr>
                          <w:rFonts w:asciiTheme="minorHAnsi" w:eastAsia="Times New Roman" w:hAnsiTheme="minorHAnsi" w:cstheme="minorHAnsi"/>
                          <w:i/>
                          <w:iCs/>
                          <w:color w:val="000000"/>
                          <w:sz w:val="16"/>
                          <w:szCs w:val="16"/>
                          <w:lang w:eastAsia="nl-NL"/>
                        </w:rPr>
                      </w:pPr>
                      <w:r w:rsidRPr="00AA0A60">
                        <w:rPr>
                          <w:rFonts w:asciiTheme="minorHAnsi" w:eastAsia="Times New Roman" w:hAnsiTheme="minorHAnsi" w:cstheme="minorHAnsi"/>
                          <w:i/>
                          <w:iCs/>
                          <w:color w:val="000000"/>
                          <w:sz w:val="16"/>
                          <w:szCs w:val="16"/>
                          <w:lang w:eastAsia="nl-NL"/>
                        </w:rPr>
                        <w:t>* Gegeven een CO2-emissiefactor van elektriciteit van 0.43</w:t>
                      </w:r>
                      <w:r>
                        <w:rPr>
                          <w:rFonts w:asciiTheme="minorHAnsi" w:eastAsia="Times New Roman" w:hAnsiTheme="minorHAnsi" w:cstheme="minorHAnsi"/>
                          <w:i/>
                          <w:iCs/>
                          <w:color w:val="000000"/>
                          <w:sz w:val="16"/>
                          <w:szCs w:val="16"/>
                          <w:lang w:eastAsia="nl-NL"/>
                        </w:rPr>
                        <w:t xml:space="preserve"> kg/kWh </w:t>
                      </w:r>
                      <w:r w:rsidRPr="00AA0A60">
                        <w:rPr>
                          <w:rFonts w:asciiTheme="minorHAnsi" w:eastAsia="Times New Roman" w:hAnsiTheme="minorHAnsi" w:cstheme="minorHAnsi"/>
                          <w:i/>
                          <w:iCs/>
                          <w:color w:val="000000"/>
                          <w:sz w:val="16"/>
                          <w:szCs w:val="16"/>
                          <w:lang w:eastAsia="nl-NL"/>
                        </w:rPr>
                        <w:t xml:space="preserve">en 1.791 </w:t>
                      </w:r>
                      <w:r>
                        <w:rPr>
                          <w:rFonts w:asciiTheme="minorHAnsi" w:eastAsia="Times New Roman" w:hAnsiTheme="minorHAnsi" w:cstheme="minorHAnsi"/>
                          <w:i/>
                          <w:iCs/>
                          <w:color w:val="000000"/>
                          <w:sz w:val="16"/>
                          <w:szCs w:val="16"/>
                          <w:lang w:eastAsia="nl-NL"/>
                        </w:rPr>
                        <w:t xml:space="preserve">kg/m3 </w:t>
                      </w:r>
                      <w:r w:rsidRPr="00AA0A60">
                        <w:rPr>
                          <w:rFonts w:asciiTheme="minorHAnsi" w:eastAsia="Times New Roman" w:hAnsiTheme="minorHAnsi" w:cstheme="minorHAnsi"/>
                          <w:i/>
                          <w:iCs/>
                          <w:color w:val="000000"/>
                          <w:sz w:val="16"/>
                          <w:szCs w:val="16"/>
                          <w:lang w:eastAsia="nl-NL"/>
                        </w:rPr>
                        <w:t>voor aardgas.</w:t>
                      </w:r>
                    </w:p>
                    <w:p w14:paraId="6B6B249D" w14:textId="77777777" w:rsidR="00AE06D9" w:rsidRPr="00EB5A3C" w:rsidRDefault="00AE06D9" w:rsidP="00922A8C">
                      <w:pPr>
                        <w:rPr>
                          <w:rFonts w:asciiTheme="minorHAnsi" w:hAnsiTheme="minorHAnsi" w:cstheme="minorHAnsi"/>
                          <w:sz w:val="21"/>
                          <w:szCs w:val="21"/>
                        </w:rPr>
                      </w:pPr>
                    </w:p>
                  </w:txbxContent>
                </v:textbox>
                <w10:wrap type="tight"/>
              </v:shape>
            </w:pict>
          </mc:Fallback>
        </mc:AlternateContent>
      </w:r>
      <w:r w:rsidR="00922A8C" w:rsidRPr="00922A8C">
        <w:rPr>
          <w:rFonts w:asciiTheme="minorHAnsi" w:hAnsiTheme="minorHAnsi" w:cstheme="minorHAnsi"/>
          <w:iCs/>
        </w:rPr>
        <w:t xml:space="preserve">Inzicht in de effectiviteit van de bovenstaande maatregelen kan worden verkregen door het maken van impactanalyses. Dit geeft een beeld van de doelmatigheid. Door bij nieuwe maatregelen een dergelijke analyse te maken krijgt de gemeente steeds meer inzicht in welke maatregelen het meest effectief en efficiënt zijn. </w:t>
      </w:r>
    </w:p>
    <w:p w14:paraId="5E746D8C" w14:textId="7AE351B4"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Naast de bestaande gebouwde omgeving wordt er ook veel nieuwgebouwd in Haarlem. Het aantal inwoners van Haarlem neemt sinds 2010 met gemiddeld meer dan 1.000 inwoners per jaar toe</w:t>
      </w:r>
      <w:r w:rsidRPr="00922A8C">
        <w:rPr>
          <w:rFonts w:asciiTheme="minorHAnsi" w:hAnsiTheme="minorHAnsi" w:cstheme="minorHAnsi"/>
          <w:iCs/>
          <w:vertAlign w:val="superscript"/>
        </w:rPr>
        <w:footnoteReference w:id="4"/>
      </w:r>
      <w:r w:rsidRPr="00922A8C">
        <w:rPr>
          <w:rFonts w:asciiTheme="minorHAnsi" w:hAnsiTheme="minorHAnsi" w:cstheme="minorHAnsi"/>
          <w:iCs/>
        </w:rPr>
        <w:t>. De ambitie is dat het aantal woningen in de gemeente de aankomende jaren stijgt met circa 10.000 woningen. Met de toename van het aantal woningen en inwoners de komende jaren moeten ook de voorzieningen in Haarlem meegroeien, zoals scholen, sportvoorzieningen, winkelcentra en werkgelegenheid. Ook bereikbaarheid, veiligheid en mobiliteit van de stad moet aangepast zijn op de groei van Haarlem. De opgave om CO2</w:t>
      </w:r>
      <w:r w:rsidR="002006A5">
        <w:rPr>
          <w:rFonts w:asciiTheme="minorHAnsi" w:hAnsiTheme="minorHAnsi" w:cstheme="minorHAnsi"/>
          <w:iCs/>
        </w:rPr>
        <w:t>-uitstoot</w:t>
      </w:r>
      <w:r w:rsidRPr="00922A8C">
        <w:rPr>
          <w:rFonts w:asciiTheme="minorHAnsi" w:hAnsiTheme="minorHAnsi" w:cstheme="minorHAnsi"/>
          <w:iCs/>
        </w:rPr>
        <w:t xml:space="preserve"> te reduceren in de bestaande stad is groot. Door duurzaam te bouwen en de openbare ruimte in te richten, kan ook in een groeiende stad als Haarlem de CO2-uitstoot</w:t>
      </w:r>
      <w:r w:rsidR="004E3E5E">
        <w:rPr>
          <w:rFonts w:asciiTheme="minorHAnsi" w:hAnsiTheme="minorHAnsi" w:cstheme="minorHAnsi"/>
          <w:iCs/>
        </w:rPr>
        <w:t xml:space="preserve"> teruggebracht worden</w:t>
      </w:r>
      <w:r w:rsidRPr="00922A8C">
        <w:rPr>
          <w:rFonts w:asciiTheme="minorHAnsi" w:hAnsiTheme="minorHAnsi" w:cstheme="minorHAnsi"/>
          <w:iCs/>
        </w:rPr>
        <w:t>.</w:t>
      </w:r>
    </w:p>
    <w:p w14:paraId="339B6E4D" w14:textId="77777777" w:rsidR="00922A8C" w:rsidRPr="00922A8C" w:rsidRDefault="00922A8C" w:rsidP="00922A8C">
      <w:pPr>
        <w:spacing w:after="0"/>
        <w:rPr>
          <w:rFonts w:asciiTheme="minorHAnsi" w:hAnsiTheme="minorHAnsi" w:cstheme="minorHAnsi"/>
          <w:iCs/>
        </w:rPr>
      </w:pPr>
    </w:p>
    <w:tbl>
      <w:tblPr>
        <w:tblStyle w:val="Rastertabel4"/>
        <w:tblW w:w="0" w:type="auto"/>
        <w:tblLayout w:type="fixed"/>
        <w:tblLook w:val="04A0" w:firstRow="1" w:lastRow="0" w:firstColumn="1" w:lastColumn="0" w:noHBand="0" w:noVBand="1"/>
      </w:tblPr>
      <w:tblGrid>
        <w:gridCol w:w="2547"/>
        <w:gridCol w:w="4462"/>
        <w:gridCol w:w="1743"/>
      </w:tblGrid>
      <w:tr w:rsidR="00922A8C" w:rsidRPr="00922A8C" w14:paraId="58457DA8" w14:textId="77777777" w:rsidTr="00AD13F2">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547" w:type="dxa"/>
          </w:tcPr>
          <w:p w14:paraId="6CE33CAA"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Beleid</w:t>
            </w:r>
          </w:p>
        </w:tc>
        <w:tc>
          <w:tcPr>
            <w:tcW w:w="4462" w:type="dxa"/>
          </w:tcPr>
          <w:p w14:paraId="649B248A"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Maatregelen/Beleid</w:t>
            </w:r>
          </w:p>
        </w:tc>
        <w:tc>
          <w:tcPr>
            <w:tcW w:w="1743" w:type="dxa"/>
          </w:tcPr>
          <w:p w14:paraId="2ED5B9CB" w14:textId="77777777" w:rsidR="00922A8C" w:rsidRPr="00922A8C" w:rsidRDefault="00922A8C" w:rsidP="00922A8C">
            <w:pPr>
              <w:spacing w:after="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Impact</w:t>
            </w:r>
          </w:p>
        </w:tc>
      </w:tr>
      <w:tr w:rsidR="00922A8C" w:rsidRPr="00922A8C" w14:paraId="5DCEA08A" w14:textId="77777777" w:rsidTr="00AD13F2">
        <w:trPr>
          <w:cnfStyle w:val="000000100000" w:firstRow="0" w:lastRow="0" w:firstColumn="0" w:lastColumn="0" w:oddVBand="0" w:evenVBand="0" w:oddHBand="1" w:evenHBand="0" w:firstRowFirstColumn="0" w:firstRowLastColumn="0" w:lastRowFirstColumn="0" w:lastRowLastColumn="0"/>
          <w:trHeight w:val="942"/>
        </w:trPr>
        <w:tc>
          <w:tcPr>
            <w:cnfStyle w:val="001000000000" w:firstRow="0" w:lastRow="0" w:firstColumn="1" w:lastColumn="0" w:oddVBand="0" w:evenVBand="0" w:oddHBand="0" w:evenHBand="0" w:firstRowFirstColumn="0" w:firstRowLastColumn="0" w:lastRowFirstColumn="0" w:lastRowLastColumn="0"/>
            <w:tcW w:w="2547" w:type="dxa"/>
            <w:shd w:val="clear" w:color="auto" w:fill="auto"/>
          </w:tcPr>
          <w:p w14:paraId="7CF278DC"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Duurzame Stedenbouw</w:t>
            </w:r>
          </w:p>
          <w:p w14:paraId="7D138029" w14:textId="77777777" w:rsidR="00922A8C" w:rsidRPr="00922A8C" w:rsidRDefault="00922A8C" w:rsidP="00922A8C">
            <w:pPr>
              <w:spacing w:after="0"/>
              <w:rPr>
                <w:rFonts w:asciiTheme="minorHAnsi" w:hAnsiTheme="minorHAnsi" w:cstheme="minorHAnsi"/>
                <w:iCs/>
              </w:rPr>
            </w:pPr>
          </w:p>
        </w:tc>
        <w:tc>
          <w:tcPr>
            <w:tcW w:w="4462" w:type="dxa"/>
            <w:shd w:val="clear" w:color="auto" w:fill="auto"/>
          </w:tcPr>
          <w:p w14:paraId="7028A8FE" w14:textId="77777777" w:rsidR="00922A8C" w:rsidRPr="00922A8C" w:rsidRDefault="00922A8C" w:rsidP="00922A8C">
            <w:pPr>
              <w:numPr>
                <w:ilvl w:val="0"/>
                <w:numId w:val="40"/>
              </w:num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Richtlijn Duurzaam Bouwen</w:t>
            </w:r>
          </w:p>
          <w:p w14:paraId="62E7FB1A" w14:textId="77777777" w:rsidR="00922A8C" w:rsidRPr="00922A8C" w:rsidRDefault="00922A8C" w:rsidP="00922A8C">
            <w:pPr>
              <w:numPr>
                <w:ilvl w:val="0"/>
                <w:numId w:val="40"/>
              </w:num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Richtlijn Duurzame Openbare ruimte/ Civiele Projecten</w:t>
            </w:r>
          </w:p>
          <w:p w14:paraId="789904C2" w14:textId="77777777" w:rsidR="00922A8C" w:rsidRPr="00922A8C" w:rsidRDefault="00922A8C" w:rsidP="00922A8C">
            <w:pPr>
              <w:numPr>
                <w:ilvl w:val="0"/>
                <w:numId w:val="40"/>
              </w:num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Basisveiligheidsniveau Klimaatbestendige (nieuw)bouw</w:t>
            </w:r>
          </w:p>
        </w:tc>
        <w:tc>
          <w:tcPr>
            <w:tcW w:w="1743" w:type="dxa"/>
            <w:shd w:val="clear" w:color="auto" w:fill="auto"/>
          </w:tcPr>
          <w:p w14:paraId="21589165" w14:textId="3ECB5813" w:rsidR="00922A8C" w:rsidRPr="00922A8C" w:rsidRDefault="00AA0A60" w:rsidP="00922A8C">
            <w:pPr>
              <w:spacing w:after="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Pr>
                <w:rFonts w:asciiTheme="minorHAnsi" w:hAnsiTheme="minorHAnsi" w:cstheme="minorHAnsi"/>
                <w:iCs/>
              </w:rPr>
              <w:t>-</w:t>
            </w:r>
          </w:p>
        </w:tc>
      </w:tr>
      <w:tr w:rsidR="00922A8C" w:rsidRPr="00922A8C" w14:paraId="1F18AEF1" w14:textId="77777777" w:rsidTr="00AD13F2">
        <w:trPr>
          <w:trHeight w:val="1541"/>
        </w:trPr>
        <w:tc>
          <w:tcPr>
            <w:cnfStyle w:val="001000000000" w:firstRow="0" w:lastRow="0" w:firstColumn="1" w:lastColumn="0" w:oddVBand="0" w:evenVBand="0" w:oddHBand="0" w:evenHBand="0" w:firstRowFirstColumn="0" w:firstRowLastColumn="0" w:lastRowFirstColumn="0" w:lastRowLastColumn="0"/>
            <w:tcW w:w="2547" w:type="dxa"/>
            <w:shd w:val="clear" w:color="auto" w:fill="auto"/>
          </w:tcPr>
          <w:p w14:paraId="5AF1A799" w14:textId="7777777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Duurzaam Grond, weg en waterbouw</w:t>
            </w:r>
          </w:p>
          <w:p w14:paraId="03B76DC8" w14:textId="77777777" w:rsidR="00922A8C" w:rsidRPr="00922A8C" w:rsidRDefault="00922A8C" w:rsidP="00922A8C">
            <w:pPr>
              <w:spacing w:after="0"/>
              <w:rPr>
                <w:rFonts w:asciiTheme="minorHAnsi" w:hAnsiTheme="minorHAnsi" w:cstheme="minorHAnsi"/>
                <w:iCs/>
              </w:rPr>
            </w:pPr>
          </w:p>
        </w:tc>
        <w:tc>
          <w:tcPr>
            <w:tcW w:w="4462" w:type="dxa"/>
            <w:shd w:val="clear" w:color="auto" w:fill="auto"/>
          </w:tcPr>
          <w:p w14:paraId="2EFB32ED" w14:textId="77777777"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 xml:space="preserve">Uitvoeren </w:t>
            </w:r>
            <w:proofErr w:type="spellStart"/>
            <w:r w:rsidRPr="00922A8C">
              <w:rPr>
                <w:rFonts w:asciiTheme="minorHAnsi" w:hAnsiTheme="minorHAnsi" w:cstheme="minorHAnsi"/>
                <w:iCs/>
              </w:rPr>
              <w:t>Lifecycle</w:t>
            </w:r>
            <w:proofErr w:type="spellEnd"/>
            <w:r w:rsidRPr="00922A8C">
              <w:rPr>
                <w:rFonts w:asciiTheme="minorHAnsi" w:hAnsiTheme="minorHAnsi" w:cstheme="minorHAnsi"/>
                <w:iCs/>
              </w:rPr>
              <w:t xml:space="preserve"> </w:t>
            </w:r>
            <w:proofErr w:type="spellStart"/>
            <w:r w:rsidRPr="00922A8C">
              <w:rPr>
                <w:rFonts w:asciiTheme="minorHAnsi" w:hAnsiTheme="minorHAnsi" w:cstheme="minorHAnsi"/>
                <w:iCs/>
              </w:rPr>
              <w:t>cost</w:t>
            </w:r>
            <w:proofErr w:type="spellEnd"/>
            <w:r w:rsidRPr="00922A8C">
              <w:rPr>
                <w:rFonts w:asciiTheme="minorHAnsi" w:hAnsiTheme="minorHAnsi" w:cstheme="minorHAnsi"/>
                <w:iCs/>
              </w:rPr>
              <w:t xml:space="preserve"> onderzoek</w:t>
            </w:r>
          </w:p>
          <w:p w14:paraId="75DD7A72" w14:textId="77777777"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Greendeal Duurzaam GWW</w:t>
            </w:r>
          </w:p>
          <w:p w14:paraId="4CAF6B23" w14:textId="77777777"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Toepassen instrumenten Omgevingswijzer</w:t>
            </w:r>
          </w:p>
          <w:p w14:paraId="00AE0425" w14:textId="77777777"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Circulaire gronduitgifte Waarderpolder</w:t>
            </w:r>
          </w:p>
          <w:p w14:paraId="2EE1BE88" w14:textId="0C418FE9" w:rsidR="00922A8C" w:rsidRPr="00922A8C" w:rsidRDefault="00922A8C" w:rsidP="00922A8C">
            <w:pPr>
              <w:numPr>
                <w:ilvl w:val="0"/>
                <w:numId w:val="4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sidRPr="00922A8C">
              <w:rPr>
                <w:rFonts w:asciiTheme="minorHAnsi" w:hAnsiTheme="minorHAnsi" w:cstheme="minorHAnsi"/>
                <w:iCs/>
              </w:rPr>
              <w:t>Onderzoek Vitale en Kwetsbare infrastructuur t.b.v. mobiliteits</w:t>
            </w:r>
            <w:r w:rsidR="00DA2AF9">
              <w:rPr>
                <w:rFonts w:asciiTheme="minorHAnsi" w:hAnsiTheme="minorHAnsi" w:cstheme="minorHAnsi"/>
                <w:iCs/>
              </w:rPr>
              <w:t>beleid</w:t>
            </w:r>
          </w:p>
        </w:tc>
        <w:tc>
          <w:tcPr>
            <w:tcW w:w="1743" w:type="dxa"/>
            <w:shd w:val="clear" w:color="auto" w:fill="auto"/>
          </w:tcPr>
          <w:p w14:paraId="25573F00" w14:textId="50B3153E" w:rsidR="00922A8C" w:rsidRPr="00922A8C" w:rsidRDefault="00AA0A60" w:rsidP="00922A8C">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rPr>
            </w:pPr>
            <w:r>
              <w:rPr>
                <w:rFonts w:asciiTheme="minorHAnsi" w:hAnsiTheme="minorHAnsi" w:cstheme="minorHAnsi"/>
                <w:iCs/>
              </w:rPr>
              <w:t>-</w:t>
            </w:r>
          </w:p>
        </w:tc>
      </w:tr>
    </w:tbl>
    <w:p w14:paraId="10FC1DC5" w14:textId="77777777" w:rsidR="00922A8C" w:rsidRPr="00922A8C" w:rsidRDefault="00922A8C" w:rsidP="00922A8C">
      <w:pPr>
        <w:spacing w:after="0"/>
        <w:rPr>
          <w:rFonts w:asciiTheme="minorHAnsi" w:hAnsiTheme="minorHAnsi" w:cstheme="minorHAnsi"/>
          <w:b/>
          <w:bCs/>
          <w:iCs/>
        </w:rPr>
      </w:pPr>
    </w:p>
    <w:p w14:paraId="330ED1F7" w14:textId="77777777" w:rsidR="00922A8C" w:rsidRPr="00922A8C" w:rsidRDefault="00922A8C" w:rsidP="00922A8C">
      <w:pPr>
        <w:spacing w:after="0"/>
        <w:rPr>
          <w:rFonts w:asciiTheme="minorHAnsi" w:hAnsiTheme="minorHAnsi" w:cstheme="minorHAnsi"/>
          <w:bCs/>
          <w:i/>
        </w:rPr>
      </w:pPr>
      <w:r w:rsidRPr="00922A8C">
        <w:rPr>
          <w:rFonts w:asciiTheme="minorHAnsi" w:hAnsiTheme="minorHAnsi" w:cstheme="minorHAnsi"/>
          <w:bCs/>
          <w:i/>
        </w:rPr>
        <w:t>Verkeer en vervoer (2)</w:t>
      </w:r>
    </w:p>
    <w:p w14:paraId="5A99C62F" w14:textId="2B8D1960" w:rsidR="00922A8C" w:rsidRPr="00922A8C" w:rsidRDefault="00922A8C" w:rsidP="00922A8C">
      <w:pPr>
        <w:spacing w:after="0"/>
        <w:rPr>
          <w:rFonts w:asciiTheme="minorHAnsi" w:hAnsiTheme="minorHAnsi" w:cstheme="minorHAnsi"/>
          <w:iCs/>
        </w:rPr>
      </w:pPr>
      <w:r w:rsidRPr="00F428A0">
        <w:rPr>
          <w:rFonts w:asciiTheme="minorHAnsi" w:hAnsiTheme="minorHAnsi" w:cstheme="minorHAnsi"/>
          <w:iCs/>
        </w:rPr>
        <w:t>De totale CO2-uitstoot is 11</w:t>
      </w:r>
      <w:r w:rsidR="00DA2AF9">
        <w:rPr>
          <w:rFonts w:asciiTheme="minorHAnsi" w:hAnsiTheme="minorHAnsi" w:cstheme="minorHAnsi"/>
          <w:iCs/>
        </w:rPr>
        <w:t>2</w:t>
      </w:r>
      <w:r w:rsidRPr="00F428A0">
        <w:rPr>
          <w:rFonts w:asciiTheme="minorHAnsi" w:hAnsiTheme="minorHAnsi" w:cstheme="minorHAnsi"/>
          <w:iCs/>
        </w:rPr>
        <w:t>.897 ton CO2 in 2017, 18 procent van de totale CO2-uitstoot. De in de grafiek</w:t>
      </w:r>
      <w:r w:rsidR="00F428A0" w:rsidRPr="00F428A0">
        <w:rPr>
          <w:rFonts w:asciiTheme="minorHAnsi" w:hAnsiTheme="minorHAnsi" w:cstheme="minorHAnsi"/>
          <w:iCs/>
        </w:rPr>
        <w:t xml:space="preserve"> 2,</w:t>
      </w:r>
      <w:r w:rsidRPr="00F428A0">
        <w:rPr>
          <w:rFonts w:asciiTheme="minorHAnsi" w:hAnsiTheme="minorHAnsi" w:cstheme="minorHAnsi"/>
          <w:iCs/>
        </w:rPr>
        <w:t xml:space="preserve"> blauw gekleurde behoren</w:t>
      </w:r>
      <w:r w:rsidRPr="00922A8C">
        <w:rPr>
          <w:rFonts w:asciiTheme="minorHAnsi" w:hAnsiTheme="minorHAnsi" w:cstheme="minorHAnsi"/>
          <w:iCs/>
        </w:rPr>
        <w:t xml:space="preserve"> tot de sector Verkeer en Vervoer. Het wegverkeer binnen de bebouwde kom is na “woningen” goed voor het grootste aandeel CO2 uitstoot t.o.v. totale uitstoot, </w:t>
      </w:r>
      <w:r w:rsidRPr="00922A8C">
        <w:rPr>
          <w:rFonts w:asciiTheme="minorHAnsi" w:hAnsiTheme="minorHAnsi" w:cstheme="minorHAnsi"/>
          <w:iCs/>
        </w:rPr>
        <w:lastRenderedPageBreak/>
        <w:t>11.9% procent van het totaal. Er zijn momenteel geen vastgestelde gemeentelijke maatregelen met een direct effect op de CO2-uitstoot</w:t>
      </w:r>
      <w:r w:rsidR="00EE1C03">
        <w:rPr>
          <w:rFonts w:asciiTheme="minorHAnsi" w:hAnsiTheme="minorHAnsi" w:cstheme="minorHAnsi"/>
          <w:iCs/>
        </w:rPr>
        <w:t xml:space="preserve"> zoals</w:t>
      </w:r>
      <w:r w:rsidRPr="00922A8C">
        <w:rPr>
          <w:rFonts w:asciiTheme="minorHAnsi" w:hAnsiTheme="minorHAnsi" w:cstheme="minorHAnsi"/>
          <w:iCs/>
        </w:rPr>
        <w:t xml:space="preserve"> steden </w:t>
      </w:r>
      <w:r w:rsidR="00EE1C03">
        <w:rPr>
          <w:rFonts w:asciiTheme="minorHAnsi" w:hAnsiTheme="minorHAnsi" w:cstheme="minorHAnsi"/>
          <w:iCs/>
        </w:rPr>
        <w:t xml:space="preserve">als </w:t>
      </w:r>
      <w:r w:rsidRPr="00922A8C">
        <w:rPr>
          <w:rFonts w:asciiTheme="minorHAnsi" w:hAnsiTheme="minorHAnsi" w:cstheme="minorHAnsi"/>
          <w:iCs/>
        </w:rPr>
        <w:t xml:space="preserve">Amsterdam </w:t>
      </w:r>
      <w:r w:rsidR="00EE1C03">
        <w:rPr>
          <w:rFonts w:asciiTheme="minorHAnsi" w:hAnsiTheme="minorHAnsi" w:cstheme="minorHAnsi"/>
          <w:iCs/>
        </w:rPr>
        <w:t xml:space="preserve">wel laten zien. In Amsterdam zijn </w:t>
      </w:r>
      <w:r w:rsidRPr="00922A8C">
        <w:rPr>
          <w:rFonts w:asciiTheme="minorHAnsi" w:hAnsiTheme="minorHAnsi" w:cstheme="minorHAnsi"/>
          <w:iCs/>
        </w:rPr>
        <w:t xml:space="preserve">vanaf 2030 vervoersmiddelen die rijden op </w:t>
      </w:r>
      <w:r w:rsidR="005D61BA">
        <w:rPr>
          <w:rFonts w:asciiTheme="minorHAnsi" w:hAnsiTheme="minorHAnsi" w:cstheme="minorHAnsi"/>
          <w:iCs/>
        </w:rPr>
        <w:t>fossiele</w:t>
      </w:r>
      <w:r w:rsidR="00F428A0">
        <w:rPr>
          <w:rFonts w:asciiTheme="minorHAnsi" w:hAnsiTheme="minorHAnsi" w:cstheme="minorHAnsi"/>
          <w:iCs/>
        </w:rPr>
        <w:t xml:space="preserve"> </w:t>
      </w:r>
      <w:r w:rsidRPr="00922A8C">
        <w:rPr>
          <w:rFonts w:asciiTheme="minorHAnsi" w:hAnsiTheme="minorHAnsi" w:cstheme="minorHAnsi"/>
          <w:iCs/>
        </w:rPr>
        <w:t xml:space="preserve">brandstoffen </w:t>
      </w:r>
      <w:r w:rsidR="00982765">
        <w:rPr>
          <w:rFonts w:asciiTheme="minorHAnsi" w:hAnsiTheme="minorHAnsi" w:cstheme="minorHAnsi"/>
          <w:iCs/>
        </w:rPr>
        <w:t>in de bebouwde kom</w:t>
      </w:r>
      <w:r w:rsidR="00EE1C03">
        <w:rPr>
          <w:rFonts w:asciiTheme="minorHAnsi" w:hAnsiTheme="minorHAnsi" w:cstheme="minorHAnsi"/>
          <w:iCs/>
        </w:rPr>
        <w:t xml:space="preserve"> </w:t>
      </w:r>
      <w:r w:rsidRPr="00922A8C">
        <w:rPr>
          <w:rFonts w:asciiTheme="minorHAnsi" w:hAnsiTheme="minorHAnsi" w:cstheme="minorHAnsi"/>
          <w:iCs/>
        </w:rPr>
        <w:t xml:space="preserve">verboden. Potentiele maatregelen die de gemeente kan treffen zijn: </w:t>
      </w:r>
    </w:p>
    <w:p w14:paraId="5854EC46" w14:textId="77777777" w:rsidR="00922A8C" w:rsidRPr="00922A8C" w:rsidRDefault="00922A8C" w:rsidP="00922A8C">
      <w:pPr>
        <w:numPr>
          <w:ilvl w:val="0"/>
          <w:numId w:val="39"/>
        </w:numPr>
        <w:spacing w:after="0"/>
        <w:rPr>
          <w:rFonts w:asciiTheme="minorHAnsi" w:hAnsiTheme="minorHAnsi" w:cstheme="minorHAnsi"/>
          <w:iCs/>
        </w:rPr>
      </w:pPr>
      <w:r w:rsidRPr="00922A8C">
        <w:rPr>
          <w:rFonts w:asciiTheme="minorHAnsi" w:hAnsiTheme="minorHAnsi" w:cstheme="minorHAnsi"/>
          <w:iCs/>
        </w:rPr>
        <w:t>Strategie duurzame mobiliteit om stapsgewijs en sectorgewijs de CO2-uitstoot van verkeer en vervoer te verlagen.</w:t>
      </w:r>
    </w:p>
    <w:p w14:paraId="4CF930DD" w14:textId="77777777" w:rsidR="00922A8C" w:rsidRPr="00922A8C" w:rsidRDefault="00922A8C" w:rsidP="00922A8C">
      <w:pPr>
        <w:numPr>
          <w:ilvl w:val="0"/>
          <w:numId w:val="39"/>
        </w:numPr>
        <w:spacing w:after="0"/>
        <w:rPr>
          <w:rFonts w:asciiTheme="minorHAnsi" w:hAnsiTheme="minorHAnsi" w:cstheme="minorHAnsi"/>
          <w:iCs/>
        </w:rPr>
      </w:pPr>
      <w:r w:rsidRPr="00922A8C">
        <w:rPr>
          <w:rFonts w:asciiTheme="minorHAnsi" w:hAnsiTheme="minorHAnsi" w:cstheme="minorHAnsi"/>
          <w:iCs/>
        </w:rPr>
        <w:t>Het aanleggen van laadinfrastructuur om bovenstaande doelstelling te faciliteren.</w:t>
      </w:r>
    </w:p>
    <w:p w14:paraId="0ED47CA8" w14:textId="77777777" w:rsidR="00922A8C" w:rsidRPr="00922A8C" w:rsidRDefault="00922A8C" w:rsidP="00922A8C">
      <w:pPr>
        <w:numPr>
          <w:ilvl w:val="0"/>
          <w:numId w:val="39"/>
        </w:numPr>
        <w:spacing w:after="0"/>
        <w:rPr>
          <w:rFonts w:asciiTheme="minorHAnsi" w:hAnsiTheme="minorHAnsi" w:cstheme="minorHAnsi"/>
          <w:iCs/>
        </w:rPr>
      </w:pPr>
      <w:r w:rsidRPr="00922A8C">
        <w:rPr>
          <w:rFonts w:asciiTheme="minorHAnsi" w:hAnsiTheme="minorHAnsi" w:cstheme="minorHAnsi"/>
          <w:iCs/>
        </w:rPr>
        <w:t>Het organiseren van voldoende openbaar vervoer alternatieven.</w:t>
      </w:r>
    </w:p>
    <w:p w14:paraId="08BF01DE" w14:textId="77777777" w:rsidR="00922A8C" w:rsidRPr="00922A8C" w:rsidRDefault="00922A8C" w:rsidP="00922A8C">
      <w:pPr>
        <w:numPr>
          <w:ilvl w:val="0"/>
          <w:numId w:val="39"/>
        </w:numPr>
        <w:spacing w:after="0"/>
        <w:rPr>
          <w:rFonts w:asciiTheme="minorHAnsi" w:hAnsiTheme="minorHAnsi" w:cstheme="minorHAnsi"/>
          <w:iCs/>
        </w:rPr>
      </w:pPr>
      <w:r w:rsidRPr="00922A8C">
        <w:rPr>
          <w:rFonts w:asciiTheme="minorHAnsi" w:hAnsiTheme="minorHAnsi" w:cstheme="minorHAnsi"/>
          <w:iCs/>
        </w:rPr>
        <w:t>Introductie van nieuwe mobiliteitsconcepten</w:t>
      </w:r>
    </w:p>
    <w:p w14:paraId="22B7440B" w14:textId="77777777" w:rsidR="00922A8C" w:rsidRPr="00922A8C" w:rsidRDefault="00922A8C" w:rsidP="00922A8C">
      <w:pPr>
        <w:spacing w:after="0"/>
        <w:rPr>
          <w:rFonts w:asciiTheme="minorHAnsi" w:hAnsiTheme="minorHAnsi" w:cstheme="minorHAnsi"/>
          <w:i/>
        </w:rPr>
      </w:pPr>
      <w:r w:rsidRPr="00922A8C">
        <w:rPr>
          <w:rFonts w:asciiTheme="minorHAnsi" w:hAnsiTheme="minorHAnsi" w:cstheme="minorHAnsi"/>
          <w:i/>
        </w:rPr>
        <w:t xml:space="preserve">Beleid  </w:t>
      </w:r>
    </w:p>
    <w:p w14:paraId="6BBA1BC8" w14:textId="77777777" w:rsidR="00922A8C" w:rsidRPr="00922A8C" w:rsidRDefault="00922A8C" w:rsidP="00922A8C">
      <w:pPr>
        <w:numPr>
          <w:ilvl w:val="0"/>
          <w:numId w:val="41"/>
        </w:numPr>
        <w:spacing w:after="0"/>
        <w:rPr>
          <w:rFonts w:asciiTheme="minorHAnsi" w:hAnsiTheme="minorHAnsi" w:cstheme="minorHAnsi"/>
          <w:iCs/>
        </w:rPr>
      </w:pPr>
      <w:r w:rsidRPr="00922A8C">
        <w:rPr>
          <w:rFonts w:asciiTheme="minorHAnsi" w:hAnsiTheme="minorHAnsi" w:cstheme="minorHAnsi"/>
          <w:iCs/>
        </w:rPr>
        <w:t>Structuurvisie openbare ruimte</w:t>
      </w:r>
    </w:p>
    <w:p w14:paraId="5DC8B3ED" w14:textId="357078B1" w:rsidR="00922A8C" w:rsidRPr="00922A8C" w:rsidRDefault="00922A8C" w:rsidP="00922A8C">
      <w:pPr>
        <w:numPr>
          <w:ilvl w:val="0"/>
          <w:numId w:val="41"/>
        </w:numPr>
        <w:spacing w:after="0"/>
        <w:rPr>
          <w:rFonts w:asciiTheme="minorHAnsi" w:hAnsiTheme="minorHAnsi" w:cstheme="minorHAnsi"/>
          <w:iCs/>
        </w:rPr>
      </w:pPr>
      <w:r w:rsidRPr="00922A8C">
        <w:rPr>
          <w:rFonts w:asciiTheme="minorHAnsi" w:hAnsiTheme="minorHAnsi" w:cstheme="minorHAnsi"/>
          <w:iCs/>
        </w:rPr>
        <w:t>Mobiliteits</w:t>
      </w:r>
      <w:r w:rsidR="00DA2AF9">
        <w:rPr>
          <w:rFonts w:asciiTheme="minorHAnsi" w:hAnsiTheme="minorHAnsi" w:cstheme="minorHAnsi"/>
          <w:iCs/>
        </w:rPr>
        <w:t>beleid</w:t>
      </w:r>
    </w:p>
    <w:p w14:paraId="77AB7711" w14:textId="77777777" w:rsidR="00922A8C" w:rsidRPr="00922A8C" w:rsidRDefault="00922A8C" w:rsidP="00922A8C">
      <w:pPr>
        <w:spacing w:after="0"/>
        <w:rPr>
          <w:rFonts w:asciiTheme="minorHAnsi" w:hAnsiTheme="minorHAnsi" w:cstheme="minorHAnsi"/>
          <w:iCs/>
        </w:rPr>
      </w:pPr>
    </w:p>
    <w:p w14:paraId="0803BD91" w14:textId="77777777" w:rsidR="00922A8C" w:rsidRPr="00922A8C" w:rsidRDefault="00922A8C" w:rsidP="00922A8C">
      <w:pPr>
        <w:spacing w:after="0"/>
        <w:rPr>
          <w:rFonts w:asciiTheme="minorHAnsi" w:hAnsiTheme="minorHAnsi" w:cstheme="minorHAnsi"/>
          <w:i/>
        </w:rPr>
      </w:pPr>
      <w:r w:rsidRPr="00922A8C">
        <w:rPr>
          <w:rFonts w:asciiTheme="minorHAnsi" w:hAnsiTheme="minorHAnsi" w:cstheme="minorHAnsi"/>
          <w:i/>
        </w:rPr>
        <w:t>Industrie energie, afval en water (3)</w:t>
      </w:r>
    </w:p>
    <w:p w14:paraId="128C16DB" w14:textId="7F8267C7"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De deelsector Industrie (geel</w:t>
      </w:r>
      <w:r w:rsidR="00935831">
        <w:rPr>
          <w:rFonts w:asciiTheme="minorHAnsi" w:hAnsiTheme="minorHAnsi" w:cstheme="minorHAnsi"/>
          <w:iCs/>
        </w:rPr>
        <w:t>; grafiek 2</w:t>
      </w:r>
      <w:r w:rsidRPr="00922A8C">
        <w:rPr>
          <w:rFonts w:asciiTheme="minorHAnsi" w:hAnsiTheme="minorHAnsi" w:cstheme="minorHAnsi"/>
          <w:iCs/>
        </w:rPr>
        <w:t>) is goed voor 6% van de uitstoot</w:t>
      </w:r>
      <w:r w:rsidR="00AA0A60">
        <w:rPr>
          <w:rFonts w:asciiTheme="minorHAnsi" w:hAnsiTheme="minorHAnsi" w:cstheme="minorHAnsi"/>
          <w:iCs/>
        </w:rPr>
        <w:t xml:space="preserve">. </w:t>
      </w:r>
      <w:r w:rsidRPr="00922A8C">
        <w:rPr>
          <w:rFonts w:asciiTheme="minorHAnsi" w:hAnsiTheme="minorHAnsi" w:cstheme="minorHAnsi"/>
          <w:iCs/>
        </w:rPr>
        <w:t>De deelsector bouwnijverheid 1% en energie en delfstoffen ook 1% van de totale CO2 uitstoot. Er zijn geen grote industrieën of elektriciteitscentrales gevestigd in Haarlem. Bovendien heeft de gemeente  een beperkt instrumentarium om CO2-reductie en energiebesparing af te dwingen in de industrie. Veelal zijn (</w:t>
      </w:r>
      <w:proofErr w:type="spellStart"/>
      <w:r w:rsidRPr="00922A8C">
        <w:rPr>
          <w:rFonts w:asciiTheme="minorHAnsi" w:hAnsiTheme="minorHAnsi" w:cstheme="minorHAnsi"/>
          <w:iCs/>
        </w:rPr>
        <w:t>inter</w:t>
      </w:r>
      <w:proofErr w:type="spellEnd"/>
      <w:r w:rsidRPr="00922A8C">
        <w:rPr>
          <w:rFonts w:asciiTheme="minorHAnsi" w:hAnsiTheme="minorHAnsi" w:cstheme="minorHAnsi"/>
          <w:iCs/>
        </w:rPr>
        <w:t xml:space="preserve">)nationale kaders hier sturend. Bijvoorbeeld middels emissiehandel (EU ETS). In Nederland zijn ongeveer 450 bedrijven onder het ETS verplicht om hun uitstoot te beperken. Zij veroorzaken ongeveer 45% van de CO2-uitstoot in Nederland. Bedrijven onder het ETS zijn meestal grote, energie-intensieve bedrijven uit de elektriciteitssector, raffinage-industrie, chemische industrie, metaalsector, enzovoorts. </w:t>
      </w:r>
    </w:p>
    <w:p w14:paraId="2355855C" w14:textId="77777777" w:rsidR="00922A8C" w:rsidRPr="00922A8C" w:rsidRDefault="00922A8C" w:rsidP="00922A8C">
      <w:pPr>
        <w:spacing w:after="0"/>
        <w:rPr>
          <w:rFonts w:asciiTheme="minorHAnsi" w:hAnsiTheme="minorHAnsi" w:cstheme="minorHAnsi"/>
          <w:iCs/>
        </w:rPr>
      </w:pPr>
    </w:p>
    <w:p w14:paraId="22E9DDEF" w14:textId="77777777" w:rsidR="00922A8C" w:rsidRPr="00922A8C" w:rsidRDefault="00922A8C" w:rsidP="00922A8C">
      <w:pPr>
        <w:spacing w:after="0"/>
        <w:rPr>
          <w:rFonts w:asciiTheme="minorHAnsi" w:hAnsiTheme="minorHAnsi" w:cstheme="minorHAnsi"/>
          <w:bCs/>
          <w:i/>
        </w:rPr>
      </w:pPr>
      <w:r w:rsidRPr="00922A8C">
        <w:rPr>
          <w:rFonts w:asciiTheme="minorHAnsi" w:hAnsiTheme="minorHAnsi" w:cstheme="minorHAnsi"/>
          <w:bCs/>
          <w:i/>
        </w:rPr>
        <w:t>Landbouw, bosbouw en visserij (4)</w:t>
      </w:r>
    </w:p>
    <w:p w14:paraId="00F3E68E" w14:textId="7A5D477D"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De sector landbouw (paars</w:t>
      </w:r>
      <w:r w:rsidR="00935831">
        <w:rPr>
          <w:rFonts w:asciiTheme="minorHAnsi" w:hAnsiTheme="minorHAnsi" w:cstheme="minorHAnsi"/>
          <w:iCs/>
        </w:rPr>
        <w:t>; grafiek 2)</w:t>
      </w:r>
      <w:r w:rsidRPr="00922A8C">
        <w:rPr>
          <w:rFonts w:asciiTheme="minorHAnsi" w:hAnsiTheme="minorHAnsi" w:cstheme="minorHAnsi"/>
          <w:iCs/>
        </w:rPr>
        <w:t xml:space="preserve"> is goed voor minder dan 1% van de uitstoot. Er is geen substantiële landbouw in Haarlem. Bovendien heeft de gemeente  een beperkt instrumentarium om CO2-reductie en energiebesparing af te dwingen in de landbouw. </w:t>
      </w:r>
      <w:r w:rsidR="00577C66">
        <w:rPr>
          <w:rFonts w:asciiTheme="minorHAnsi" w:hAnsiTheme="minorHAnsi" w:cstheme="minorHAnsi"/>
          <w:iCs/>
        </w:rPr>
        <w:t xml:space="preserve">Net zoals voor de sectoren industrie, energie, afval en water, </w:t>
      </w:r>
      <w:r w:rsidRPr="00922A8C">
        <w:rPr>
          <w:rFonts w:asciiTheme="minorHAnsi" w:hAnsiTheme="minorHAnsi" w:cstheme="minorHAnsi"/>
          <w:iCs/>
        </w:rPr>
        <w:t xml:space="preserve">zijn </w:t>
      </w:r>
      <w:r w:rsidR="00577C66">
        <w:rPr>
          <w:rFonts w:asciiTheme="minorHAnsi" w:hAnsiTheme="minorHAnsi" w:cstheme="minorHAnsi"/>
          <w:iCs/>
        </w:rPr>
        <w:t xml:space="preserve">voor landbouw de </w:t>
      </w:r>
      <w:r w:rsidRPr="00922A8C">
        <w:rPr>
          <w:rFonts w:asciiTheme="minorHAnsi" w:hAnsiTheme="minorHAnsi" w:cstheme="minorHAnsi"/>
          <w:iCs/>
        </w:rPr>
        <w:t>(</w:t>
      </w:r>
      <w:proofErr w:type="spellStart"/>
      <w:r w:rsidR="004506B0">
        <w:rPr>
          <w:rFonts w:asciiTheme="minorHAnsi" w:hAnsiTheme="minorHAnsi" w:cstheme="minorHAnsi"/>
          <w:iCs/>
        </w:rPr>
        <w:t>i</w:t>
      </w:r>
      <w:r w:rsidRPr="00922A8C">
        <w:rPr>
          <w:rFonts w:asciiTheme="minorHAnsi" w:hAnsiTheme="minorHAnsi" w:cstheme="minorHAnsi"/>
          <w:iCs/>
        </w:rPr>
        <w:t>nter</w:t>
      </w:r>
      <w:proofErr w:type="spellEnd"/>
      <w:r w:rsidRPr="00922A8C">
        <w:rPr>
          <w:rFonts w:asciiTheme="minorHAnsi" w:hAnsiTheme="minorHAnsi" w:cstheme="minorHAnsi"/>
          <w:iCs/>
        </w:rPr>
        <w:t xml:space="preserve">)nationale kaders </w:t>
      </w:r>
      <w:r w:rsidR="00577C66">
        <w:rPr>
          <w:rFonts w:asciiTheme="minorHAnsi" w:hAnsiTheme="minorHAnsi" w:cstheme="minorHAnsi"/>
          <w:iCs/>
        </w:rPr>
        <w:t xml:space="preserve">veelal </w:t>
      </w:r>
      <w:r w:rsidRPr="00922A8C">
        <w:rPr>
          <w:rFonts w:asciiTheme="minorHAnsi" w:hAnsiTheme="minorHAnsi" w:cstheme="minorHAnsi"/>
          <w:iCs/>
        </w:rPr>
        <w:t>sturend.</w:t>
      </w:r>
    </w:p>
    <w:p w14:paraId="27E08910" w14:textId="77777777" w:rsidR="00922A8C" w:rsidRPr="00922A8C" w:rsidRDefault="00922A8C" w:rsidP="00922A8C">
      <w:pPr>
        <w:spacing w:after="0"/>
        <w:rPr>
          <w:rFonts w:asciiTheme="minorHAnsi" w:hAnsiTheme="minorHAnsi" w:cstheme="minorHAnsi"/>
          <w:b/>
          <w:bCs/>
          <w:iCs/>
        </w:rPr>
      </w:pPr>
    </w:p>
    <w:p w14:paraId="6BF6FC7C" w14:textId="5BBAD0CE" w:rsidR="00922A8C" w:rsidRPr="00CB0534" w:rsidRDefault="00935831" w:rsidP="00CB0534">
      <w:pPr>
        <w:pStyle w:val="Lijstalinea"/>
        <w:numPr>
          <w:ilvl w:val="0"/>
          <w:numId w:val="48"/>
        </w:numPr>
        <w:spacing w:after="0"/>
        <w:rPr>
          <w:rFonts w:asciiTheme="minorHAnsi" w:hAnsiTheme="minorHAnsi" w:cstheme="minorHAnsi"/>
          <w:b/>
          <w:iCs/>
        </w:rPr>
      </w:pPr>
      <w:r w:rsidRPr="00CB0534">
        <w:rPr>
          <w:rFonts w:asciiTheme="minorHAnsi" w:hAnsiTheme="minorHAnsi" w:cstheme="minorHAnsi"/>
          <w:b/>
          <w:iCs/>
        </w:rPr>
        <w:t>Opdrachten</w:t>
      </w:r>
    </w:p>
    <w:p w14:paraId="7D4105EF" w14:textId="00AE4160" w:rsidR="00922A8C" w:rsidRPr="00922A8C" w:rsidRDefault="00922A8C" w:rsidP="00922A8C">
      <w:pPr>
        <w:spacing w:after="0"/>
        <w:rPr>
          <w:rFonts w:asciiTheme="minorHAnsi" w:hAnsiTheme="minorHAnsi" w:cstheme="minorHAnsi"/>
          <w:iCs/>
        </w:rPr>
      </w:pPr>
      <w:r w:rsidRPr="00922A8C">
        <w:rPr>
          <w:rFonts w:asciiTheme="minorHAnsi" w:hAnsiTheme="minorHAnsi" w:cstheme="minorHAnsi"/>
          <w:iCs/>
        </w:rPr>
        <w:t xml:space="preserve">In de bovenstaande analyse is aan bod komen voor welke uitstoot Haarlem verantwoordelijk is. Het biedt het analytisch en kwantitatief gedeelte in de P&amp;C producten over de directe impact van de gemeente Haarlem op het klimaat. Het is een grote stap voorwaarts in de totstandkoming van de “duurzaamheidsbegroting”. Om de ontwikkeling van de duurzaamheidsbegroting voort te zetten, </w:t>
      </w:r>
      <w:r w:rsidR="00935831">
        <w:rPr>
          <w:rFonts w:asciiTheme="minorHAnsi" w:hAnsiTheme="minorHAnsi" w:cstheme="minorHAnsi"/>
          <w:iCs/>
        </w:rPr>
        <w:t xml:space="preserve">heeft het college opdracht gegeven om </w:t>
      </w:r>
      <w:r w:rsidRPr="00922A8C">
        <w:rPr>
          <w:rFonts w:asciiTheme="minorHAnsi" w:hAnsiTheme="minorHAnsi" w:cstheme="minorHAnsi"/>
          <w:iCs/>
        </w:rPr>
        <w:t>:</w:t>
      </w:r>
    </w:p>
    <w:p w14:paraId="428DA52C" w14:textId="4AC08E67" w:rsidR="00922A8C" w:rsidRPr="00922A8C" w:rsidRDefault="00DC03F6" w:rsidP="00922A8C">
      <w:pPr>
        <w:numPr>
          <w:ilvl w:val="0"/>
          <w:numId w:val="43"/>
        </w:numPr>
        <w:spacing w:after="0"/>
        <w:rPr>
          <w:rFonts w:asciiTheme="minorHAnsi" w:hAnsiTheme="minorHAnsi" w:cstheme="minorHAnsi"/>
          <w:iCs/>
        </w:rPr>
      </w:pPr>
      <w:r>
        <w:rPr>
          <w:rFonts w:asciiTheme="minorHAnsi" w:hAnsiTheme="minorHAnsi" w:cstheme="minorHAnsi"/>
          <w:iCs/>
        </w:rPr>
        <w:t>B</w:t>
      </w:r>
      <w:r w:rsidR="00922A8C" w:rsidRPr="00922A8C">
        <w:rPr>
          <w:rFonts w:asciiTheme="minorHAnsi" w:hAnsiTheme="minorHAnsi" w:cstheme="minorHAnsi"/>
          <w:iCs/>
        </w:rPr>
        <w:t xml:space="preserve">ij de begroting een jaarlijkse actualisatie van de duurzaamheidsbegroting te maken.  </w:t>
      </w:r>
    </w:p>
    <w:p w14:paraId="4F0672DC" w14:textId="76A5C7A3" w:rsidR="00922A8C" w:rsidRPr="00922A8C" w:rsidRDefault="00AA0A60" w:rsidP="00922A8C">
      <w:pPr>
        <w:numPr>
          <w:ilvl w:val="0"/>
          <w:numId w:val="43"/>
        </w:numPr>
        <w:spacing w:after="0"/>
        <w:rPr>
          <w:rFonts w:asciiTheme="minorHAnsi" w:hAnsiTheme="minorHAnsi" w:cstheme="minorHAnsi"/>
          <w:iCs/>
        </w:rPr>
      </w:pPr>
      <w:r>
        <w:rPr>
          <w:rFonts w:asciiTheme="minorHAnsi" w:hAnsiTheme="minorHAnsi" w:cstheme="minorHAnsi"/>
          <w:iCs/>
        </w:rPr>
        <w:t>Het voorbereiden van de ontwikkeling van een</w:t>
      </w:r>
      <w:r w:rsidR="00922A8C" w:rsidRPr="00922A8C">
        <w:rPr>
          <w:rFonts w:asciiTheme="minorHAnsi" w:hAnsiTheme="minorHAnsi" w:cstheme="minorHAnsi"/>
          <w:iCs/>
        </w:rPr>
        <w:t xml:space="preserve"> normering / doelstelling voor de begroting 2021</w:t>
      </w:r>
      <w:r>
        <w:rPr>
          <w:rFonts w:asciiTheme="minorHAnsi" w:hAnsiTheme="minorHAnsi" w:cstheme="minorHAnsi"/>
          <w:iCs/>
        </w:rPr>
        <w:t xml:space="preserve"> (in kaart brengen welke stappen hiervoor nodig zijn)</w:t>
      </w:r>
      <w:r w:rsidR="00922A8C" w:rsidRPr="00922A8C">
        <w:rPr>
          <w:rFonts w:asciiTheme="minorHAnsi" w:hAnsiTheme="minorHAnsi" w:cstheme="minorHAnsi"/>
          <w:iCs/>
        </w:rPr>
        <w:t xml:space="preserve">. </w:t>
      </w:r>
    </w:p>
    <w:p w14:paraId="45712EA6" w14:textId="77777777" w:rsidR="00922A8C" w:rsidRPr="00922A8C" w:rsidRDefault="00922A8C" w:rsidP="00922A8C">
      <w:pPr>
        <w:numPr>
          <w:ilvl w:val="0"/>
          <w:numId w:val="43"/>
        </w:numPr>
        <w:spacing w:after="0"/>
        <w:rPr>
          <w:rFonts w:asciiTheme="minorHAnsi" w:hAnsiTheme="minorHAnsi" w:cstheme="minorHAnsi"/>
          <w:iCs/>
        </w:rPr>
      </w:pPr>
      <w:r w:rsidRPr="00922A8C">
        <w:rPr>
          <w:rFonts w:asciiTheme="minorHAnsi" w:hAnsiTheme="minorHAnsi" w:cstheme="minorHAnsi"/>
          <w:iCs/>
        </w:rPr>
        <w:t xml:space="preserve">Een verkenning op te stellen of een doorrekening op hoofdlijnen van het voorgenomen duurzaamheidsbeleid mogelijk is, en hierover bij de begroting 2021 uitsluitsel te geven. </w:t>
      </w:r>
    </w:p>
    <w:p w14:paraId="22177025" w14:textId="4701E285" w:rsidR="00922A8C" w:rsidRDefault="00922A8C" w:rsidP="00922A8C">
      <w:pPr>
        <w:numPr>
          <w:ilvl w:val="0"/>
          <w:numId w:val="43"/>
        </w:numPr>
        <w:spacing w:after="0"/>
        <w:rPr>
          <w:rFonts w:asciiTheme="minorHAnsi" w:hAnsiTheme="minorHAnsi" w:cstheme="minorHAnsi"/>
          <w:iCs/>
        </w:rPr>
      </w:pPr>
      <w:r w:rsidRPr="00922A8C">
        <w:rPr>
          <w:rFonts w:asciiTheme="minorHAnsi" w:hAnsiTheme="minorHAnsi" w:cstheme="minorHAnsi"/>
          <w:iCs/>
        </w:rPr>
        <w:lastRenderedPageBreak/>
        <w:t xml:space="preserve">Een proefopstelling te maken van indicatoren en die te verbinden met de opgave bij de begroting 2021. </w:t>
      </w:r>
    </w:p>
    <w:p w14:paraId="2E5BD186" w14:textId="77777777" w:rsidR="00CB0534" w:rsidRPr="00922A8C" w:rsidRDefault="00CB0534" w:rsidP="00CB0534">
      <w:pPr>
        <w:spacing w:after="0"/>
        <w:ind w:left="1080"/>
        <w:rPr>
          <w:rFonts w:asciiTheme="minorHAnsi" w:hAnsiTheme="minorHAnsi" w:cstheme="minorHAnsi"/>
          <w:iCs/>
        </w:rPr>
      </w:pPr>
    </w:p>
    <w:p w14:paraId="17BD11E9" w14:textId="44B20395" w:rsidR="00922A8C" w:rsidRPr="00CB0534" w:rsidRDefault="00CB0534" w:rsidP="00CB0534">
      <w:pPr>
        <w:pStyle w:val="Lijstalinea"/>
        <w:numPr>
          <w:ilvl w:val="0"/>
          <w:numId w:val="48"/>
        </w:numPr>
        <w:spacing w:after="0"/>
        <w:rPr>
          <w:rFonts w:asciiTheme="minorHAnsi" w:hAnsiTheme="minorHAnsi" w:cstheme="minorHAnsi"/>
          <w:b/>
        </w:rPr>
      </w:pPr>
      <w:r w:rsidRPr="00CB0534">
        <w:rPr>
          <w:rFonts w:asciiTheme="minorHAnsi" w:hAnsiTheme="minorHAnsi" w:cstheme="minorHAnsi"/>
          <w:b/>
        </w:rPr>
        <w:t>Bijlagen</w:t>
      </w:r>
    </w:p>
    <w:p w14:paraId="7C403A1A" w14:textId="371B9520" w:rsidR="00CB0534" w:rsidRDefault="00CB0534" w:rsidP="00CB0534">
      <w:pPr>
        <w:spacing w:after="0"/>
        <w:ind w:left="360"/>
        <w:rPr>
          <w:rFonts w:asciiTheme="minorHAnsi" w:hAnsiTheme="minorHAnsi" w:cstheme="minorHAnsi"/>
        </w:rPr>
      </w:pPr>
      <w:r>
        <w:rPr>
          <w:rFonts w:asciiTheme="minorHAnsi" w:hAnsiTheme="minorHAnsi" w:cstheme="minorHAnsi"/>
        </w:rPr>
        <w:t>1.Regioprofiel Haarlem</w:t>
      </w:r>
    </w:p>
    <w:p w14:paraId="7560EF77" w14:textId="477CFF20" w:rsidR="00922A8C" w:rsidRDefault="00CB0534" w:rsidP="002D759F">
      <w:pPr>
        <w:spacing w:after="0"/>
        <w:ind w:left="360"/>
        <w:rPr>
          <w:rFonts w:asciiTheme="minorHAnsi" w:hAnsiTheme="minorHAnsi" w:cstheme="minorHAnsi"/>
          <w:i/>
        </w:rPr>
      </w:pPr>
      <w:r>
        <w:rPr>
          <w:rFonts w:asciiTheme="minorHAnsi" w:hAnsiTheme="minorHAnsi" w:cstheme="minorHAnsi"/>
        </w:rPr>
        <w:t>2.Regioprofiel Haarlem t.o.v. 2014</w:t>
      </w:r>
    </w:p>
    <w:p w14:paraId="114A156C" w14:textId="77777777" w:rsidR="00922A8C" w:rsidRDefault="00922A8C" w:rsidP="00D82179">
      <w:pPr>
        <w:spacing w:after="0"/>
        <w:rPr>
          <w:rFonts w:asciiTheme="minorHAnsi" w:hAnsiTheme="minorHAnsi" w:cstheme="minorHAnsi"/>
          <w:i/>
        </w:rPr>
      </w:pPr>
    </w:p>
    <w:p w14:paraId="2F283FEB" w14:textId="77777777" w:rsidR="00922A8C" w:rsidRDefault="00922A8C" w:rsidP="00D82179">
      <w:pPr>
        <w:spacing w:after="0"/>
        <w:rPr>
          <w:rFonts w:asciiTheme="minorHAnsi" w:hAnsiTheme="minorHAnsi" w:cstheme="minorHAnsi"/>
          <w:i/>
        </w:rPr>
      </w:pPr>
    </w:p>
    <w:p w14:paraId="5A140579" w14:textId="74E2A138" w:rsidR="00922A8C" w:rsidRDefault="00922A8C" w:rsidP="00D82179">
      <w:pPr>
        <w:spacing w:after="0"/>
        <w:rPr>
          <w:rFonts w:asciiTheme="minorHAnsi" w:hAnsiTheme="minorHAnsi" w:cstheme="minorHAnsi"/>
          <w:i/>
        </w:rPr>
      </w:pPr>
    </w:p>
    <w:p w14:paraId="354FD88E" w14:textId="53339920" w:rsidR="000F070C" w:rsidRDefault="000F070C" w:rsidP="00D82179">
      <w:pPr>
        <w:spacing w:after="0"/>
        <w:rPr>
          <w:rFonts w:asciiTheme="minorHAnsi" w:hAnsiTheme="minorHAnsi" w:cstheme="minorHAnsi"/>
          <w:i/>
        </w:rPr>
      </w:pPr>
    </w:p>
    <w:p w14:paraId="7D863CC9" w14:textId="21D6D4E5" w:rsidR="000F070C" w:rsidRDefault="000F070C" w:rsidP="00D82179">
      <w:pPr>
        <w:spacing w:after="0"/>
        <w:rPr>
          <w:rFonts w:asciiTheme="minorHAnsi" w:hAnsiTheme="minorHAnsi" w:cstheme="minorHAnsi"/>
          <w:i/>
        </w:rPr>
      </w:pPr>
    </w:p>
    <w:p w14:paraId="49B221FE" w14:textId="51CEEE14" w:rsidR="000F070C" w:rsidRDefault="000F070C" w:rsidP="00D82179">
      <w:pPr>
        <w:spacing w:after="0"/>
        <w:rPr>
          <w:rFonts w:asciiTheme="minorHAnsi" w:hAnsiTheme="minorHAnsi" w:cstheme="minorHAnsi"/>
          <w:i/>
        </w:rPr>
      </w:pPr>
    </w:p>
    <w:p w14:paraId="0A90692F" w14:textId="611FE379" w:rsidR="000F070C" w:rsidRDefault="000F070C" w:rsidP="00D82179">
      <w:pPr>
        <w:spacing w:after="0"/>
        <w:rPr>
          <w:rFonts w:asciiTheme="minorHAnsi" w:hAnsiTheme="minorHAnsi" w:cstheme="minorHAnsi"/>
          <w:i/>
        </w:rPr>
      </w:pPr>
    </w:p>
    <w:p w14:paraId="1F668A07" w14:textId="3BC9E5B1" w:rsidR="000F070C" w:rsidRDefault="000F070C" w:rsidP="00D82179">
      <w:pPr>
        <w:spacing w:after="0"/>
        <w:rPr>
          <w:rFonts w:asciiTheme="minorHAnsi" w:hAnsiTheme="minorHAnsi" w:cstheme="minorHAnsi"/>
          <w:i/>
        </w:rPr>
      </w:pPr>
    </w:p>
    <w:p w14:paraId="4B7D8527" w14:textId="2969F872" w:rsidR="000F070C" w:rsidRDefault="000F070C" w:rsidP="00D82179">
      <w:pPr>
        <w:spacing w:after="0"/>
        <w:rPr>
          <w:rFonts w:asciiTheme="minorHAnsi" w:hAnsiTheme="minorHAnsi" w:cstheme="minorHAnsi"/>
          <w:i/>
        </w:rPr>
      </w:pPr>
    </w:p>
    <w:p w14:paraId="616CE7A2" w14:textId="29FF10DD" w:rsidR="000F070C" w:rsidRDefault="000F070C" w:rsidP="00D82179">
      <w:pPr>
        <w:spacing w:after="0"/>
        <w:rPr>
          <w:rFonts w:asciiTheme="minorHAnsi" w:hAnsiTheme="minorHAnsi" w:cstheme="minorHAnsi"/>
          <w:i/>
        </w:rPr>
      </w:pPr>
    </w:p>
    <w:p w14:paraId="3936AE0D" w14:textId="01BFF24E" w:rsidR="000F070C" w:rsidRDefault="000F070C" w:rsidP="00D82179">
      <w:pPr>
        <w:spacing w:after="0"/>
        <w:rPr>
          <w:rFonts w:asciiTheme="minorHAnsi" w:hAnsiTheme="minorHAnsi" w:cstheme="minorHAnsi"/>
          <w:i/>
        </w:rPr>
      </w:pPr>
    </w:p>
    <w:p w14:paraId="3BBF5C0C" w14:textId="373B1DAA" w:rsidR="000F070C" w:rsidRDefault="000F070C" w:rsidP="00D82179">
      <w:pPr>
        <w:spacing w:after="0"/>
        <w:rPr>
          <w:rFonts w:asciiTheme="minorHAnsi" w:hAnsiTheme="minorHAnsi" w:cstheme="minorHAnsi"/>
          <w:i/>
        </w:rPr>
      </w:pPr>
    </w:p>
    <w:p w14:paraId="71EDE36A" w14:textId="4E3A3F7C" w:rsidR="000F070C" w:rsidRDefault="000F070C" w:rsidP="00D82179">
      <w:pPr>
        <w:spacing w:after="0"/>
        <w:rPr>
          <w:rFonts w:asciiTheme="minorHAnsi" w:hAnsiTheme="minorHAnsi" w:cstheme="minorHAnsi"/>
          <w:i/>
        </w:rPr>
      </w:pPr>
    </w:p>
    <w:p w14:paraId="2BA25A21" w14:textId="0E6874EA" w:rsidR="000F070C" w:rsidRDefault="000F070C" w:rsidP="00D82179">
      <w:pPr>
        <w:spacing w:after="0"/>
        <w:rPr>
          <w:rFonts w:asciiTheme="minorHAnsi" w:hAnsiTheme="minorHAnsi" w:cstheme="minorHAnsi"/>
          <w:i/>
        </w:rPr>
      </w:pPr>
    </w:p>
    <w:p w14:paraId="5859EF13" w14:textId="0D35A357" w:rsidR="000F070C" w:rsidRDefault="000F070C" w:rsidP="00D82179">
      <w:pPr>
        <w:spacing w:after="0"/>
        <w:rPr>
          <w:rFonts w:asciiTheme="minorHAnsi" w:hAnsiTheme="minorHAnsi" w:cstheme="minorHAnsi"/>
          <w:i/>
        </w:rPr>
      </w:pPr>
    </w:p>
    <w:p w14:paraId="5DC8089C" w14:textId="5DFF37DD" w:rsidR="000F070C" w:rsidRDefault="000F070C" w:rsidP="00D82179">
      <w:pPr>
        <w:spacing w:after="0"/>
        <w:rPr>
          <w:rFonts w:asciiTheme="minorHAnsi" w:hAnsiTheme="minorHAnsi" w:cstheme="minorHAnsi"/>
          <w:i/>
        </w:rPr>
      </w:pPr>
    </w:p>
    <w:p w14:paraId="230F0868" w14:textId="12C23F92" w:rsidR="000F070C" w:rsidRDefault="000F070C" w:rsidP="00D82179">
      <w:pPr>
        <w:spacing w:after="0"/>
        <w:rPr>
          <w:rFonts w:asciiTheme="minorHAnsi" w:hAnsiTheme="minorHAnsi" w:cstheme="minorHAnsi"/>
          <w:i/>
        </w:rPr>
      </w:pPr>
    </w:p>
    <w:p w14:paraId="410D89F3" w14:textId="3F71F4D0" w:rsidR="000F070C" w:rsidRDefault="000F070C" w:rsidP="00D82179">
      <w:pPr>
        <w:spacing w:after="0"/>
        <w:rPr>
          <w:rFonts w:asciiTheme="minorHAnsi" w:hAnsiTheme="minorHAnsi" w:cstheme="minorHAnsi"/>
          <w:i/>
        </w:rPr>
      </w:pPr>
    </w:p>
    <w:p w14:paraId="11C9989F" w14:textId="7DF0C30E" w:rsidR="000F070C" w:rsidRDefault="000F070C" w:rsidP="00D82179">
      <w:pPr>
        <w:spacing w:after="0"/>
        <w:rPr>
          <w:rFonts w:asciiTheme="minorHAnsi" w:hAnsiTheme="minorHAnsi" w:cstheme="minorHAnsi"/>
          <w:i/>
        </w:rPr>
      </w:pPr>
    </w:p>
    <w:p w14:paraId="1877F23D" w14:textId="4C94D544" w:rsidR="000F070C" w:rsidRDefault="000F070C" w:rsidP="00D82179">
      <w:pPr>
        <w:spacing w:after="0"/>
        <w:rPr>
          <w:rFonts w:asciiTheme="minorHAnsi" w:hAnsiTheme="minorHAnsi" w:cstheme="minorHAnsi"/>
          <w:i/>
        </w:rPr>
      </w:pPr>
    </w:p>
    <w:p w14:paraId="04C67A02" w14:textId="4D434C35" w:rsidR="000F070C" w:rsidRDefault="000F070C" w:rsidP="00D82179">
      <w:pPr>
        <w:spacing w:after="0"/>
        <w:rPr>
          <w:rFonts w:asciiTheme="minorHAnsi" w:hAnsiTheme="minorHAnsi" w:cstheme="minorHAnsi"/>
          <w:i/>
        </w:rPr>
      </w:pPr>
    </w:p>
    <w:p w14:paraId="29CF70E9" w14:textId="162B6474" w:rsidR="000F070C" w:rsidRDefault="000F070C" w:rsidP="00D82179">
      <w:pPr>
        <w:spacing w:after="0"/>
        <w:rPr>
          <w:rFonts w:asciiTheme="minorHAnsi" w:hAnsiTheme="minorHAnsi" w:cstheme="minorHAnsi"/>
          <w:i/>
        </w:rPr>
      </w:pPr>
    </w:p>
    <w:p w14:paraId="19B96666" w14:textId="789A09A1" w:rsidR="000F070C" w:rsidRDefault="000F070C" w:rsidP="00D82179">
      <w:pPr>
        <w:spacing w:after="0"/>
        <w:rPr>
          <w:rFonts w:asciiTheme="minorHAnsi" w:hAnsiTheme="minorHAnsi" w:cstheme="minorHAnsi"/>
          <w:i/>
        </w:rPr>
      </w:pPr>
    </w:p>
    <w:p w14:paraId="487056A1" w14:textId="18B8431F" w:rsidR="000F070C" w:rsidRDefault="000F070C" w:rsidP="00D82179">
      <w:pPr>
        <w:spacing w:after="0"/>
        <w:rPr>
          <w:rFonts w:asciiTheme="minorHAnsi" w:hAnsiTheme="minorHAnsi" w:cstheme="minorHAnsi"/>
          <w:i/>
        </w:rPr>
      </w:pPr>
    </w:p>
    <w:p w14:paraId="6FF3AD90" w14:textId="72565B14" w:rsidR="000F070C" w:rsidRDefault="000F070C" w:rsidP="00D82179">
      <w:pPr>
        <w:spacing w:after="0"/>
        <w:rPr>
          <w:rFonts w:asciiTheme="minorHAnsi" w:hAnsiTheme="minorHAnsi" w:cstheme="minorHAnsi"/>
          <w:i/>
        </w:rPr>
      </w:pPr>
    </w:p>
    <w:p w14:paraId="75F11283" w14:textId="3C601C5C" w:rsidR="000F070C" w:rsidRDefault="000F070C" w:rsidP="00D82179">
      <w:pPr>
        <w:spacing w:after="0"/>
        <w:rPr>
          <w:rFonts w:asciiTheme="minorHAnsi" w:hAnsiTheme="minorHAnsi" w:cstheme="minorHAnsi"/>
          <w:i/>
        </w:rPr>
      </w:pPr>
    </w:p>
    <w:p w14:paraId="4E2CB722" w14:textId="247A78A8" w:rsidR="000F070C" w:rsidRDefault="000F070C" w:rsidP="00D82179">
      <w:pPr>
        <w:spacing w:after="0"/>
        <w:rPr>
          <w:rFonts w:asciiTheme="minorHAnsi" w:hAnsiTheme="minorHAnsi" w:cstheme="minorHAnsi"/>
          <w:i/>
        </w:rPr>
      </w:pPr>
    </w:p>
    <w:p w14:paraId="09738EB0" w14:textId="3135BE9F" w:rsidR="000F070C" w:rsidRDefault="000F070C" w:rsidP="00D82179">
      <w:pPr>
        <w:spacing w:after="0"/>
        <w:rPr>
          <w:rFonts w:asciiTheme="minorHAnsi" w:hAnsiTheme="minorHAnsi" w:cstheme="minorHAnsi"/>
          <w:i/>
        </w:rPr>
      </w:pPr>
    </w:p>
    <w:p w14:paraId="75DE9494" w14:textId="76F6E228" w:rsidR="000F070C" w:rsidRDefault="000F070C" w:rsidP="00D82179">
      <w:pPr>
        <w:spacing w:after="0"/>
        <w:rPr>
          <w:rFonts w:asciiTheme="minorHAnsi" w:hAnsiTheme="minorHAnsi" w:cstheme="minorHAnsi"/>
          <w:i/>
        </w:rPr>
      </w:pPr>
    </w:p>
    <w:p w14:paraId="784F040D" w14:textId="0A5B59BE" w:rsidR="000F070C" w:rsidRDefault="000F070C" w:rsidP="00D82179">
      <w:pPr>
        <w:spacing w:after="0"/>
        <w:rPr>
          <w:rFonts w:asciiTheme="minorHAnsi" w:hAnsiTheme="minorHAnsi" w:cstheme="minorHAnsi"/>
          <w:i/>
        </w:rPr>
      </w:pPr>
    </w:p>
    <w:p w14:paraId="6D8E7A9A" w14:textId="0E026913" w:rsidR="000F070C" w:rsidRDefault="000F070C" w:rsidP="00D82179">
      <w:pPr>
        <w:spacing w:after="0"/>
        <w:rPr>
          <w:rFonts w:asciiTheme="minorHAnsi" w:hAnsiTheme="minorHAnsi" w:cstheme="minorHAnsi"/>
          <w:i/>
        </w:rPr>
      </w:pPr>
    </w:p>
    <w:p w14:paraId="0D85AC96" w14:textId="5C3AB030" w:rsidR="000F070C" w:rsidRDefault="000F070C" w:rsidP="00D82179">
      <w:pPr>
        <w:spacing w:after="0"/>
        <w:rPr>
          <w:rFonts w:asciiTheme="minorHAnsi" w:hAnsiTheme="minorHAnsi" w:cstheme="minorHAnsi"/>
          <w:i/>
        </w:rPr>
      </w:pPr>
    </w:p>
    <w:p w14:paraId="5285F608" w14:textId="77777777" w:rsidR="000F070C" w:rsidRDefault="000F070C" w:rsidP="00D82179">
      <w:pPr>
        <w:spacing w:after="0"/>
        <w:rPr>
          <w:rFonts w:asciiTheme="minorHAnsi" w:hAnsiTheme="minorHAnsi" w:cstheme="minorHAnsi"/>
          <w:i/>
        </w:rPr>
      </w:pPr>
    </w:p>
    <w:p w14:paraId="4B879ABD" w14:textId="6D45A355" w:rsidR="00922A8C" w:rsidRDefault="00922A8C" w:rsidP="00D82179">
      <w:pPr>
        <w:spacing w:after="0"/>
        <w:rPr>
          <w:rFonts w:asciiTheme="minorHAnsi" w:hAnsiTheme="minorHAnsi" w:cstheme="minorHAnsi"/>
          <w:i/>
        </w:rPr>
      </w:pPr>
    </w:p>
    <w:p w14:paraId="0DD6A755" w14:textId="77777777" w:rsidR="00D217CD" w:rsidRPr="00E375CC" w:rsidRDefault="00D217CD" w:rsidP="00A0640C">
      <w:pPr>
        <w:spacing w:after="0"/>
      </w:pPr>
    </w:p>
    <w:sectPr w:rsidR="00D217CD" w:rsidRPr="00E375CC" w:rsidSect="005E08F1">
      <w:headerReference w:type="default" r:id="rId14"/>
      <w:footerReference w:type="even" r:id="rId15"/>
      <w:footerReference w:type="default" r:id="rId16"/>
      <w:headerReference w:type="first" r:id="rId17"/>
      <w:footerReference w:type="first" r:id="rId18"/>
      <w:pgSz w:w="11906" w:h="16838" w:code="9"/>
      <w:pgMar w:top="1985" w:right="1418" w:bottom="1928" w:left="1418" w:header="709" w:footer="45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D1EBD" w16cex:dateUtc="2020-05-18T12:48:00Z"/>
  <w16cex:commentExtensible w16cex:durableId="226D1F24" w16cex:dateUtc="2020-05-18T12:50:00Z"/>
  <w16cex:commentExtensible w16cex:durableId="226D1F36" w16cex:dateUtc="2020-05-18T12:50:00Z"/>
  <w16cex:commentExtensible w16cex:durableId="226D2087" w16cex:dateUtc="2020-05-18T12:56:00Z"/>
  <w16cex:commentExtensible w16cex:durableId="226D20B7" w16cex:dateUtc="2020-05-18T12:56:00Z"/>
  <w16cex:commentExtensible w16cex:durableId="226D20D4" w16cex:dateUtc="2020-05-18T12:57:00Z"/>
  <w16cex:commentExtensible w16cex:durableId="226D238A" w16cex:dateUtc="2020-05-18T13:08:00Z"/>
  <w16cex:commentExtensible w16cex:durableId="226D2450" w16cex:dateUtc="2020-05-18T13:12:00Z"/>
  <w16cex:commentExtensible w16cex:durableId="226D247C" w16cex:dateUtc="2020-05-18T13:13:00Z"/>
  <w16cex:commentExtensible w16cex:durableId="226D284A" w16cex:dateUtc="2020-05-18T13:29:00Z"/>
  <w16cex:commentExtensible w16cex:durableId="226D290A" w16cex:dateUtc="2020-05-18T13:32:00Z"/>
  <w16cex:commentExtensible w16cex:durableId="226D2959" w16cex:dateUtc="2020-05-18T1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6048B" w14:textId="77777777" w:rsidR="00EF79CC" w:rsidRDefault="00EF79CC" w:rsidP="00790E3A">
      <w:pPr>
        <w:spacing w:after="0" w:line="240" w:lineRule="auto"/>
      </w:pPr>
      <w:r>
        <w:separator/>
      </w:r>
    </w:p>
  </w:endnote>
  <w:endnote w:type="continuationSeparator" w:id="0">
    <w:p w14:paraId="1502A95B" w14:textId="77777777" w:rsidR="00EF79CC" w:rsidRDefault="00EF79CC" w:rsidP="00790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venir Book">
    <w:altName w:val="Tw Cen MT"/>
    <w:charset w:val="00"/>
    <w:family w:val="auto"/>
    <w:pitch w:val="variable"/>
    <w:sig w:usb0="800000AF" w:usb1="5000204A" w:usb2="00000000" w:usb3="00000000" w:csb0="0000009B" w:csb1="00000000"/>
  </w:font>
  <w:font w:name="Avenir">
    <w:altName w:val="Calibri"/>
    <w:charset w:val="00"/>
    <w:family w:val="auto"/>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6"/>
      <w:gridCol w:w="3964"/>
      <w:gridCol w:w="560"/>
    </w:tblGrid>
    <w:tr w:rsidR="00AE06D9" w14:paraId="2F918EE7" w14:textId="77777777" w:rsidTr="002576DE">
      <w:tc>
        <w:tcPr>
          <w:tcW w:w="4536" w:type="dxa"/>
        </w:tcPr>
        <w:p w14:paraId="3694E50D" w14:textId="17C77BAA" w:rsidR="00AE06D9" w:rsidRDefault="00AE06D9" w:rsidP="002576DE">
          <w:pPr>
            <w:pStyle w:val="Voettekst"/>
            <w:spacing w:after="0" w:line="240" w:lineRule="auto"/>
          </w:pPr>
        </w:p>
      </w:tc>
      <w:tc>
        <w:tcPr>
          <w:tcW w:w="3964" w:type="dxa"/>
        </w:tcPr>
        <w:p w14:paraId="0923F2A0" w14:textId="7E4BCC1B" w:rsidR="00AE06D9" w:rsidRPr="00400AE6" w:rsidRDefault="00AE06D9" w:rsidP="002576DE">
          <w:pPr>
            <w:pStyle w:val="Voettekst"/>
            <w:spacing w:after="0" w:line="240" w:lineRule="auto"/>
            <w:rPr>
              <w:sz w:val="18"/>
              <w:szCs w:val="18"/>
            </w:rPr>
          </w:pPr>
          <w:r w:rsidRPr="00400AE6">
            <w:rPr>
              <w:sz w:val="18"/>
              <w:szCs w:val="18"/>
            </w:rPr>
            <w:t xml:space="preserve">Kenmerk: </w:t>
          </w:r>
          <w:r w:rsidR="00065B1F" w:rsidRPr="00065B1F">
            <w:rPr>
              <w:sz w:val="18"/>
              <w:szCs w:val="18"/>
            </w:rPr>
            <w:t>2020/511117</w:t>
          </w:r>
        </w:p>
      </w:tc>
      <w:tc>
        <w:tcPr>
          <w:tcW w:w="560" w:type="dxa"/>
        </w:tcPr>
        <w:p w14:paraId="431FA1DE" w14:textId="77777777" w:rsidR="00AE06D9" w:rsidRPr="00400AE6" w:rsidRDefault="00AE06D9" w:rsidP="002576DE">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2</w:t>
          </w:r>
          <w:r w:rsidRPr="00400AE6">
            <w:rPr>
              <w:bCs/>
              <w:sz w:val="18"/>
              <w:szCs w:val="18"/>
            </w:rPr>
            <w:fldChar w:fldCharType="end"/>
          </w:r>
          <w:r w:rsidRPr="00400AE6">
            <w:rPr>
              <w:sz w:val="18"/>
              <w:szCs w:val="18"/>
            </w:rPr>
            <w:t>/</w:t>
          </w:r>
          <w:r>
            <w:rPr>
              <w:bCs/>
              <w:noProof/>
              <w:sz w:val="18"/>
              <w:szCs w:val="18"/>
            </w:rPr>
            <w:fldChar w:fldCharType="begin"/>
          </w:r>
          <w:r>
            <w:rPr>
              <w:bCs/>
              <w:noProof/>
              <w:sz w:val="18"/>
              <w:szCs w:val="18"/>
            </w:rPr>
            <w:instrText>NUMPAGES  \* Arabic  \* MERGEFORMAT</w:instrText>
          </w:r>
          <w:r>
            <w:rPr>
              <w:bCs/>
              <w:noProof/>
              <w:sz w:val="18"/>
              <w:szCs w:val="18"/>
            </w:rPr>
            <w:fldChar w:fldCharType="separate"/>
          </w:r>
          <w:r>
            <w:rPr>
              <w:bCs/>
              <w:noProof/>
              <w:sz w:val="18"/>
              <w:szCs w:val="18"/>
            </w:rPr>
            <w:t>12</w:t>
          </w:r>
          <w:r>
            <w:rPr>
              <w:bCs/>
              <w:noProof/>
              <w:sz w:val="18"/>
              <w:szCs w:val="18"/>
            </w:rPr>
            <w:fldChar w:fldCharType="end"/>
          </w:r>
        </w:p>
      </w:tc>
    </w:tr>
  </w:tbl>
  <w:p w14:paraId="7E23F1CE" w14:textId="77777777" w:rsidR="00AE06D9" w:rsidRPr="00783B54" w:rsidRDefault="00AE06D9" w:rsidP="00194CA0">
    <w:pPr>
      <w:pStyle w:val="Voettekst"/>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6"/>
      <w:gridCol w:w="3964"/>
      <w:gridCol w:w="560"/>
    </w:tblGrid>
    <w:tr w:rsidR="00AE06D9" w14:paraId="40FFFDB5" w14:textId="77777777" w:rsidTr="002576DE">
      <w:tc>
        <w:tcPr>
          <w:tcW w:w="4536" w:type="dxa"/>
        </w:tcPr>
        <w:p w14:paraId="5F714B0D" w14:textId="77777777" w:rsidR="00AE06D9" w:rsidRDefault="00AE06D9" w:rsidP="00194CA0">
          <w:pPr>
            <w:pStyle w:val="Voettekst"/>
            <w:spacing w:after="0" w:line="240" w:lineRule="auto"/>
          </w:pPr>
        </w:p>
      </w:tc>
      <w:tc>
        <w:tcPr>
          <w:tcW w:w="3964" w:type="dxa"/>
        </w:tcPr>
        <w:p w14:paraId="185914A1" w14:textId="3AC7B007" w:rsidR="00AE06D9" w:rsidRPr="00400AE6" w:rsidRDefault="00AE06D9" w:rsidP="00194CA0">
          <w:pPr>
            <w:pStyle w:val="Voettekst"/>
            <w:spacing w:after="0" w:line="240" w:lineRule="auto"/>
            <w:rPr>
              <w:sz w:val="18"/>
              <w:szCs w:val="18"/>
            </w:rPr>
          </w:pPr>
          <w:r w:rsidRPr="00400AE6">
            <w:rPr>
              <w:sz w:val="18"/>
              <w:szCs w:val="18"/>
            </w:rPr>
            <w:t xml:space="preserve">Kenmerk: </w:t>
          </w:r>
          <w:r w:rsidR="00065B1F" w:rsidRPr="00065B1F">
            <w:rPr>
              <w:sz w:val="18"/>
              <w:szCs w:val="18"/>
            </w:rPr>
            <w:t>2020/511117</w:t>
          </w:r>
        </w:p>
      </w:tc>
      <w:tc>
        <w:tcPr>
          <w:tcW w:w="560" w:type="dxa"/>
        </w:tcPr>
        <w:p w14:paraId="2C793556" w14:textId="77777777" w:rsidR="00AE06D9" w:rsidRPr="00400AE6" w:rsidRDefault="00AE06D9" w:rsidP="00194CA0">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3</w:t>
          </w:r>
          <w:r w:rsidRPr="00400AE6">
            <w:rPr>
              <w:bCs/>
              <w:sz w:val="18"/>
              <w:szCs w:val="18"/>
            </w:rPr>
            <w:fldChar w:fldCharType="end"/>
          </w:r>
          <w:r w:rsidRPr="00400AE6">
            <w:rPr>
              <w:sz w:val="18"/>
              <w:szCs w:val="18"/>
            </w:rPr>
            <w:t>/</w:t>
          </w:r>
          <w:r>
            <w:rPr>
              <w:bCs/>
              <w:noProof/>
              <w:sz w:val="18"/>
              <w:szCs w:val="18"/>
            </w:rPr>
            <w:fldChar w:fldCharType="begin"/>
          </w:r>
          <w:r>
            <w:rPr>
              <w:bCs/>
              <w:noProof/>
              <w:sz w:val="18"/>
              <w:szCs w:val="18"/>
            </w:rPr>
            <w:instrText>NUMPAGES  \* Arabic  \* MERGEFORMAT</w:instrText>
          </w:r>
          <w:r>
            <w:rPr>
              <w:bCs/>
              <w:noProof/>
              <w:sz w:val="18"/>
              <w:szCs w:val="18"/>
            </w:rPr>
            <w:fldChar w:fldCharType="separate"/>
          </w:r>
          <w:r>
            <w:rPr>
              <w:bCs/>
              <w:noProof/>
              <w:sz w:val="18"/>
              <w:szCs w:val="18"/>
            </w:rPr>
            <w:t>12</w:t>
          </w:r>
          <w:r>
            <w:rPr>
              <w:bCs/>
              <w:noProof/>
              <w:sz w:val="18"/>
              <w:szCs w:val="18"/>
            </w:rPr>
            <w:fldChar w:fldCharType="end"/>
          </w:r>
        </w:p>
      </w:tc>
    </w:tr>
  </w:tbl>
  <w:p w14:paraId="37B4DDF3" w14:textId="77777777" w:rsidR="00AE06D9" w:rsidRPr="00783B54" w:rsidRDefault="00AE06D9" w:rsidP="00194CA0">
    <w:pPr>
      <w:pStyle w:val="Voettekst"/>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6"/>
      <w:gridCol w:w="3964"/>
      <w:gridCol w:w="560"/>
    </w:tblGrid>
    <w:tr w:rsidR="00AE06D9" w14:paraId="6B978D4A" w14:textId="77777777" w:rsidTr="002576DE">
      <w:tc>
        <w:tcPr>
          <w:tcW w:w="4536" w:type="dxa"/>
        </w:tcPr>
        <w:p w14:paraId="58CAE744" w14:textId="77777777" w:rsidR="00AE06D9" w:rsidRPr="00E10AFC" w:rsidRDefault="00AE06D9" w:rsidP="00194CA0">
          <w:pPr>
            <w:pStyle w:val="Voettekst"/>
            <w:spacing w:after="0" w:line="240" w:lineRule="auto"/>
          </w:pPr>
        </w:p>
      </w:tc>
      <w:tc>
        <w:tcPr>
          <w:tcW w:w="3964" w:type="dxa"/>
        </w:tcPr>
        <w:p w14:paraId="7B16F34B" w14:textId="378604E5" w:rsidR="00AE06D9" w:rsidRPr="00E10AFC" w:rsidRDefault="00AE06D9" w:rsidP="00194CA0">
          <w:pPr>
            <w:pStyle w:val="Voettekst"/>
            <w:spacing w:after="0" w:line="240" w:lineRule="auto"/>
            <w:rPr>
              <w:sz w:val="18"/>
              <w:szCs w:val="18"/>
            </w:rPr>
          </w:pPr>
          <w:r w:rsidRPr="00E10AFC">
            <w:rPr>
              <w:sz w:val="18"/>
              <w:szCs w:val="18"/>
            </w:rPr>
            <w:t xml:space="preserve">Kenmerk: </w:t>
          </w:r>
          <w:r w:rsidR="002D759F" w:rsidRPr="00E10AFC">
            <w:rPr>
              <w:sz w:val="18"/>
              <w:szCs w:val="18"/>
            </w:rPr>
            <w:t>2020/511117</w:t>
          </w:r>
        </w:p>
      </w:tc>
      <w:tc>
        <w:tcPr>
          <w:tcW w:w="560" w:type="dxa"/>
        </w:tcPr>
        <w:p w14:paraId="3A806B0C" w14:textId="77777777" w:rsidR="00AE06D9" w:rsidRPr="00400AE6" w:rsidRDefault="00AE06D9" w:rsidP="00194CA0">
          <w:pPr>
            <w:pStyle w:val="Voettekst"/>
            <w:spacing w:after="0" w:line="240" w:lineRule="auto"/>
            <w:jc w:val="right"/>
            <w:rPr>
              <w:sz w:val="18"/>
              <w:szCs w:val="18"/>
            </w:rPr>
          </w:pPr>
          <w:r w:rsidRPr="00400AE6">
            <w:rPr>
              <w:bCs/>
              <w:sz w:val="18"/>
              <w:szCs w:val="18"/>
            </w:rPr>
            <w:fldChar w:fldCharType="begin"/>
          </w:r>
          <w:r w:rsidRPr="00400AE6">
            <w:rPr>
              <w:bCs/>
              <w:sz w:val="18"/>
              <w:szCs w:val="18"/>
            </w:rPr>
            <w:instrText>PAGE  \* Arabic  \* MERGEFORMAT</w:instrText>
          </w:r>
          <w:r w:rsidRPr="00400AE6">
            <w:rPr>
              <w:bCs/>
              <w:sz w:val="18"/>
              <w:szCs w:val="18"/>
            </w:rPr>
            <w:fldChar w:fldCharType="separate"/>
          </w:r>
          <w:r>
            <w:rPr>
              <w:bCs/>
              <w:noProof/>
              <w:sz w:val="18"/>
              <w:szCs w:val="18"/>
            </w:rPr>
            <w:t>1</w:t>
          </w:r>
          <w:r w:rsidRPr="00400AE6">
            <w:rPr>
              <w:bCs/>
              <w:sz w:val="18"/>
              <w:szCs w:val="18"/>
            </w:rPr>
            <w:fldChar w:fldCharType="end"/>
          </w:r>
          <w:r w:rsidRPr="00400AE6">
            <w:rPr>
              <w:sz w:val="18"/>
              <w:szCs w:val="18"/>
            </w:rPr>
            <w:t>/</w:t>
          </w:r>
          <w:r>
            <w:rPr>
              <w:bCs/>
              <w:noProof/>
              <w:sz w:val="18"/>
              <w:szCs w:val="18"/>
            </w:rPr>
            <w:fldChar w:fldCharType="begin"/>
          </w:r>
          <w:r>
            <w:rPr>
              <w:bCs/>
              <w:noProof/>
              <w:sz w:val="18"/>
              <w:szCs w:val="18"/>
            </w:rPr>
            <w:instrText>NUMPAGES  \* Arabic  \* MERGEFORMAT</w:instrText>
          </w:r>
          <w:r>
            <w:rPr>
              <w:bCs/>
              <w:noProof/>
              <w:sz w:val="18"/>
              <w:szCs w:val="18"/>
            </w:rPr>
            <w:fldChar w:fldCharType="separate"/>
          </w:r>
          <w:r>
            <w:rPr>
              <w:bCs/>
              <w:noProof/>
              <w:sz w:val="18"/>
              <w:szCs w:val="18"/>
            </w:rPr>
            <w:t>12</w:t>
          </w:r>
          <w:r>
            <w:rPr>
              <w:bCs/>
              <w:noProof/>
              <w:sz w:val="18"/>
              <w:szCs w:val="18"/>
            </w:rPr>
            <w:fldChar w:fldCharType="end"/>
          </w:r>
        </w:p>
      </w:tc>
    </w:tr>
  </w:tbl>
  <w:p w14:paraId="3014393C" w14:textId="77777777" w:rsidR="00AE06D9" w:rsidRPr="00783B54" w:rsidRDefault="00AE06D9" w:rsidP="00194CA0">
    <w:pPr>
      <w:pStyle w:val="Voettekst"/>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EAF90" w14:textId="77777777" w:rsidR="00EF79CC" w:rsidRDefault="00EF79CC" w:rsidP="00790E3A">
      <w:pPr>
        <w:spacing w:after="0" w:line="240" w:lineRule="auto"/>
      </w:pPr>
      <w:r>
        <w:separator/>
      </w:r>
    </w:p>
  </w:footnote>
  <w:footnote w:type="continuationSeparator" w:id="0">
    <w:p w14:paraId="3AC09D46" w14:textId="77777777" w:rsidR="00EF79CC" w:rsidRDefault="00EF79CC" w:rsidP="00790E3A">
      <w:pPr>
        <w:spacing w:after="0" w:line="240" w:lineRule="auto"/>
      </w:pPr>
      <w:r>
        <w:continuationSeparator/>
      </w:r>
    </w:p>
  </w:footnote>
  <w:footnote w:id="1">
    <w:p w14:paraId="54F27047" w14:textId="77777777" w:rsidR="00AE06D9" w:rsidRDefault="00AE06D9" w:rsidP="00FE4A5B">
      <w:pPr>
        <w:pStyle w:val="Voetnoottekst"/>
        <w:spacing w:after="0"/>
        <w:contextualSpacing/>
      </w:pPr>
      <w:r w:rsidRPr="007E5358">
        <w:rPr>
          <w:rStyle w:val="Voetnootmarkering"/>
          <w:sz w:val="18"/>
          <w:szCs w:val="18"/>
        </w:rPr>
        <w:footnoteRef/>
      </w:r>
      <w:r w:rsidRPr="007E5358">
        <w:rPr>
          <w:sz w:val="18"/>
          <w:szCs w:val="18"/>
        </w:rPr>
        <w:t xml:space="preserve"> De Pilot Luchtkwaliteit en </w:t>
      </w:r>
      <w:r w:rsidRPr="007E5358">
        <w:rPr>
          <w:rFonts w:asciiTheme="minorHAnsi" w:hAnsiTheme="minorHAnsi" w:cstheme="minorHAnsi"/>
          <w:sz w:val="18"/>
          <w:szCs w:val="18"/>
        </w:rPr>
        <w:t xml:space="preserve">Project Sturing en Monitoring, transformatie Sociaal domein lopen. Het initiatief van de UNECE, OiER en het CBS voor een SDG-meetinstrument pilot heeft nog geen doorgang gevonden. Tot dusver heeft het ministerie van Binnenlandse Zaken de aanvraag voor de pilot niet gehonoreerd. Wel is het zo dat nationaal en internationaal, statistici bezig zijn met </w:t>
      </w:r>
      <w:r w:rsidRPr="007E5358">
        <w:rPr>
          <w:sz w:val="18"/>
          <w:szCs w:val="18"/>
        </w:rPr>
        <w:t xml:space="preserve">het meten van duurzame ontwikkeling en brede welvaart. Hiertoe wordt het officiële CES-raamwerk doorontwikkeld. Een voorbeeld dat hieruit volgt is het </w:t>
      </w:r>
      <w:r w:rsidRPr="007E5358">
        <w:rPr>
          <w:rFonts w:asciiTheme="minorHAnsi" w:hAnsiTheme="minorHAnsi" w:cstheme="minorHAnsi"/>
          <w:sz w:val="18"/>
          <w:szCs w:val="18"/>
        </w:rPr>
        <w:t>project Brede Welvaart van het CBS. Dit project is geënt op het gedachtegoed van SDGs en biedt veel aanknopingspunten voor Haarlem.</w:t>
      </w:r>
    </w:p>
  </w:footnote>
  <w:footnote w:id="2">
    <w:p w14:paraId="4BABA067" w14:textId="33EED5EF" w:rsidR="00AE06D9" w:rsidRPr="007B209C" w:rsidRDefault="00AE06D9" w:rsidP="007B209C">
      <w:pPr>
        <w:pStyle w:val="Voetnoottekst"/>
        <w:spacing w:after="0"/>
        <w:contextualSpacing/>
        <w:rPr>
          <w:rFonts w:asciiTheme="minorHAnsi" w:hAnsiTheme="minorHAnsi" w:cstheme="minorHAnsi"/>
          <w:sz w:val="16"/>
          <w:szCs w:val="16"/>
        </w:rPr>
      </w:pPr>
      <w:r w:rsidRPr="007B209C">
        <w:rPr>
          <w:rStyle w:val="Voetnootmarkering"/>
          <w:rFonts w:asciiTheme="minorHAnsi" w:hAnsiTheme="minorHAnsi" w:cstheme="minorHAnsi"/>
          <w:sz w:val="16"/>
          <w:szCs w:val="16"/>
        </w:rPr>
        <w:footnoteRef/>
      </w:r>
      <w:r w:rsidRPr="007B209C">
        <w:rPr>
          <w:rFonts w:asciiTheme="minorHAnsi" w:hAnsiTheme="minorHAnsi" w:cstheme="minorHAnsi"/>
          <w:sz w:val="16"/>
          <w:szCs w:val="16"/>
        </w:rPr>
        <w:t xml:space="preserve"> Die cijfers worden toegerekend aan de regio waar </w:t>
      </w:r>
      <w:r>
        <w:rPr>
          <w:rFonts w:asciiTheme="minorHAnsi" w:hAnsiTheme="minorHAnsi" w:cstheme="minorHAnsi"/>
          <w:sz w:val="16"/>
          <w:szCs w:val="16"/>
        </w:rPr>
        <w:t>het energie in het productieproces wordt verbruikt.</w:t>
      </w:r>
    </w:p>
  </w:footnote>
  <w:footnote w:id="3">
    <w:p w14:paraId="12356BF5" w14:textId="77777777" w:rsidR="00AE06D9" w:rsidRPr="00F8458C" w:rsidRDefault="00AE06D9" w:rsidP="007B209C">
      <w:pPr>
        <w:pStyle w:val="Voetnoottekst"/>
        <w:spacing w:after="0"/>
        <w:contextualSpacing/>
      </w:pPr>
      <w:r w:rsidRPr="007B209C">
        <w:rPr>
          <w:rStyle w:val="Voetnootmarkering"/>
          <w:rFonts w:asciiTheme="minorHAnsi" w:hAnsiTheme="minorHAnsi" w:cstheme="minorHAnsi"/>
          <w:sz w:val="16"/>
          <w:szCs w:val="16"/>
        </w:rPr>
        <w:footnoteRef/>
      </w:r>
      <w:r w:rsidRPr="007B209C">
        <w:rPr>
          <w:rFonts w:asciiTheme="minorHAnsi" w:hAnsiTheme="minorHAnsi" w:cstheme="minorHAnsi"/>
          <w:sz w:val="16"/>
          <w:szCs w:val="16"/>
        </w:rPr>
        <w:t xml:space="preserve"> Zie ook: Co2 prestatieladder Spaarnelanden, pagina 28 </w:t>
      </w:r>
      <w:hyperlink r:id="rId1" w:history="1">
        <w:r w:rsidRPr="007B209C">
          <w:rPr>
            <w:rStyle w:val="Hyperlink"/>
            <w:rFonts w:asciiTheme="minorHAnsi" w:hAnsiTheme="minorHAnsi" w:cstheme="minorHAnsi"/>
            <w:sz w:val="16"/>
            <w:szCs w:val="16"/>
          </w:rPr>
          <w:t>https://www.spaarnelanden.nl/getmedia/e5b79761-35a6-4d4e-8c9f-a63a4cb6b686/Emissie-inventaris-en-actieplan-CO2-Prestatieladder-Spaarnelanden-2017-1.pdf.aspx</w:t>
        </w:r>
      </w:hyperlink>
      <w:r>
        <w:t xml:space="preserve"> </w:t>
      </w:r>
    </w:p>
  </w:footnote>
  <w:footnote w:id="4">
    <w:p w14:paraId="267B55FF" w14:textId="77777777" w:rsidR="00AE06D9" w:rsidRPr="006A4281" w:rsidRDefault="00AE06D9" w:rsidP="00922A8C">
      <w:pPr>
        <w:pStyle w:val="Voetnoottekst"/>
      </w:pPr>
      <w:r w:rsidRPr="00147C4B">
        <w:rPr>
          <w:rStyle w:val="Voetnootmarkering"/>
          <w:sz w:val="16"/>
          <w:szCs w:val="16"/>
        </w:rPr>
        <w:footnoteRef/>
      </w:r>
      <w:r w:rsidRPr="00A85691">
        <w:rPr>
          <w:sz w:val="16"/>
          <w:szCs w:val="16"/>
        </w:rPr>
        <w:t xml:space="preserve"> </w:t>
      </w:r>
      <w:r w:rsidRPr="00147C4B">
        <w:rPr>
          <w:sz w:val="16"/>
          <w:szCs w:val="16"/>
        </w:rPr>
        <w:t>In 2018 bleef de groei achter met 505 inwoners, gemiddeld was de groei tussen 2010-2020: 1</w:t>
      </w:r>
      <w:r>
        <w:rPr>
          <w:sz w:val="16"/>
          <w:szCs w:val="16"/>
        </w:rPr>
        <w:t>.</w:t>
      </w:r>
      <w:r w:rsidRPr="00147C4B">
        <w:rPr>
          <w:sz w:val="16"/>
          <w:szCs w:val="16"/>
        </w:rPr>
        <w:t xml:space="preserve">335 inwoners per/jaar.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08040" w14:textId="77777777" w:rsidR="00AE06D9" w:rsidRDefault="00AE06D9" w:rsidP="002576DE">
    <w:pPr>
      <w:rPr>
        <w:rFonts w:asciiTheme="minorHAnsi" w:hAnsiTheme="minorHAnsi"/>
        <w:noProof/>
      </w:rPr>
    </w:pPr>
  </w:p>
  <w:p w14:paraId="1615015A" w14:textId="77777777" w:rsidR="00AE06D9" w:rsidRDefault="00AE06D9" w:rsidP="002576DE">
    <w:pPr>
      <w:rPr>
        <w:rFonts w:asciiTheme="minorHAnsi" w:hAnsiTheme="minorHAnsi"/>
        <w:noProof/>
      </w:rPr>
    </w:pPr>
    <w:r>
      <w:rPr>
        <w:noProof/>
        <w:szCs w:val="24"/>
        <w:lang w:eastAsia="nl-NL"/>
      </w:rPr>
      <w:drawing>
        <wp:anchor distT="0" distB="0" distL="114300" distR="114300" simplePos="0" relativeHeight="251658240" behindDoc="0" locked="0" layoutInCell="1" allowOverlap="1" wp14:anchorId="1DE741F8" wp14:editId="4BDA9385">
          <wp:simplePos x="0" y="0"/>
          <wp:positionH relativeFrom="page">
            <wp:posOffset>414020</wp:posOffset>
          </wp:positionH>
          <wp:positionV relativeFrom="page">
            <wp:posOffset>622935</wp:posOffset>
          </wp:positionV>
          <wp:extent cx="421005" cy="622300"/>
          <wp:effectExtent l="0" t="0" r="0" b="6350"/>
          <wp:wrapNone/>
          <wp:docPr id="2" name="Afbeelding 2" descr="haarlem_los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arlem_los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1005" cy="622300"/>
                  </a:xfrm>
                  <a:prstGeom prst="rect">
                    <a:avLst/>
                  </a:prstGeom>
                  <a:noFill/>
                </pic:spPr>
              </pic:pic>
            </a:graphicData>
          </a:graphic>
        </wp:anchor>
      </w:drawing>
    </w:r>
  </w:p>
  <w:p w14:paraId="3EE194F7" w14:textId="77777777" w:rsidR="00AE06D9" w:rsidRDefault="00AE06D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F08FE" w14:textId="77777777" w:rsidR="00AE06D9" w:rsidRPr="00A67FBE" w:rsidRDefault="00AE06D9" w:rsidP="005B589A">
    <w:pPr>
      <w:framePr w:w="5103" w:h="397" w:hSpace="142" w:wrap="around" w:vAnchor="page" w:hAnchor="page" w:x="5388" w:y="1050"/>
      <w:shd w:val="solid" w:color="FFFFFF" w:fill="FFFFFF"/>
      <w:spacing w:line="380" w:lineRule="exact"/>
      <w:rPr>
        <w:rFonts w:ascii="Century Gothic" w:hAnsi="Century Gothic"/>
        <w:sz w:val="34"/>
        <w:szCs w:val="34"/>
      </w:rPr>
    </w:pPr>
    <w:r>
      <w:rPr>
        <w:rFonts w:ascii="Century Gothic" w:hAnsi="Century Gothic"/>
        <w:sz w:val="34"/>
        <w:szCs w:val="34"/>
      </w:rPr>
      <w:t>Informatienota</w:t>
    </w:r>
  </w:p>
  <w:p w14:paraId="5488FBFF" w14:textId="77777777" w:rsidR="00AE06D9" w:rsidRDefault="00AE06D9">
    <w:pPr>
      <w:pStyle w:val="Koptekst"/>
    </w:pPr>
    <w:r>
      <w:rPr>
        <w:rFonts w:ascii="Times New Roman" w:hAnsi="Times New Roman"/>
        <w:noProof/>
        <w:sz w:val="24"/>
        <w:szCs w:val="24"/>
        <w:lang w:eastAsia="nl-NL"/>
      </w:rPr>
      <w:drawing>
        <wp:anchor distT="0" distB="0" distL="114300" distR="114300" simplePos="0" relativeHeight="251660288" behindDoc="0" locked="1" layoutInCell="1" allowOverlap="1" wp14:anchorId="1B5A39A6" wp14:editId="6F625118">
          <wp:simplePos x="0" y="0"/>
          <wp:positionH relativeFrom="page">
            <wp:posOffset>342265</wp:posOffset>
          </wp:positionH>
          <wp:positionV relativeFrom="page">
            <wp:posOffset>540385</wp:posOffset>
          </wp:positionV>
          <wp:extent cx="1835785" cy="732790"/>
          <wp:effectExtent l="0" t="0" r="0" b="0"/>
          <wp:wrapNone/>
          <wp:docPr id="3" name="Afbeelding 3" descr="gemeentehaarlem_logo_rgb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meentehaarlem_logo_rgb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73279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F4A30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AF4427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A8C40CB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B60A1BB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DA8B52E"/>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18292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6E286"/>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D457C2"/>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38D94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E6909DE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0245D7"/>
    <w:multiLevelType w:val="hybridMultilevel"/>
    <w:tmpl w:val="3A38C68C"/>
    <w:lvl w:ilvl="0" w:tplc="2CA2A46C">
      <w:start w:val="3"/>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ADE12DE"/>
    <w:multiLevelType w:val="hybridMultilevel"/>
    <w:tmpl w:val="179AB4B4"/>
    <w:lvl w:ilvl="0" w:tplc="3AF2BD34">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0AE225CB"/>
    <w:multiLevelType w:val="hybridMultilevel"/>
    <w:tmpl w:val="432EA08A"/>
    <w:lvl w:ilvl="0" w:tplc="04130001">
      <w:start w:val="1"/>
      <w:numFmt w:val="bullet"/>
      <w:lvlText w:val=""/>
      <w:lvlJc w:val="left"/>
      <w:pPr>
        <w:ind w:left="720" w:hanging="360"/>
      </w:pPr>
      <w:rPr>
        <w:rFonts w:ascii="Symbol" w:hAnsi="Symbol" w:hint="default"/>
      </w:rPr>
    </w:lvl>
    <w:lvl w:ilvl="1" w:tplc="36966C7A">
      <w:start w:val="1"/>
      <w:numFmt w:val="bullet"/>
      <w:lvlText w:val="-"/>
      <w:lvlJc w:val="left"/>
      <w:pPr>
        <w:ind w:left="1440" w:hanging="360"/>
      </w:pPr>
      <w:rPr>
        <w:rFonts w:ascii="Arial" w:eastAsia="Arial"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C0E26DB"/>
    <w:multiLevelType w:val="hybridMultilevel"/>
    <w:tmpl w:val="D71A84F4"/>
    <w:lvl w:ilvl="0" w:tplc="2C2E4E38">
      <w:start w:val="1"/>
      <w:numFmt w:val="decimal"/>
      <w:lvlText w:val="%1."/>
      <w:lvlJc w:val="left"/>
      <w:pPr>
        <w:ind w:left="720" w:hanging="360"/>
      </w:pPr>
    </w:lvl>
    <w:lvl w:ilvl="1" w:tplc="49C69E3A">
      <w:start w:val="1"/>
      <w:numFmt w:val="lowerLetter"/>
      <w:lvlText w:val="%2."/>
      <w:lvlJc w:val="left"/>
      <w:pPr>
        <w:ind w:left="1440" w:hanging="360"/>
      </w:pPr>
    </w:lvl>
    <w:lvl w:ilvl="2" w:tplc="B406BB22">
      <w:start w:val="1"/>
      <w:numFmt w:val="lowerRoman"/>
      <w:lvlText w:val="%3."/>
      <w:lvlJc w:val="right"/>
      <w:pPr>
        <w:ind w:left="2160" w:hanging="180"/>
      </w:pPr>
    </w:lvl>
    <w:lvl w:ilvl="3" w:tplc="A1FE0102">
      <w:start w:val="1"/>
      <w:numFmt w:val="decimal"/>
      <w:lvlText w:val="%4."/>
      <w:lvlJc w:val="left"/>
      <w:pPr>
        <w:ind w:left="2880" w:hanging="360"/>
      </w:pPr>
    </w:lvl>
    <w:lvl w:ilvl="4" w:tplc="244E395E">
      <w:start w:val="1"/>
      <w:numFmt w:val="lowerLetter"/>
      <w:lvlText w:val="%5."/>
      <w:lvlJc w:val="left"/>
      <w:pPr>
        <w:ind w:left="3600" w:hanging="360"/>
      </w:pPr>
    </w:lvl>
    <w:lvl w:ilvl="5" w:tplc="55807EC6">
      <w:start w:val="1"/>
      <w:numFmt w:val="lowerRoman"/>
      <w:lvlText w:val="%6."/>
      <w:lvlJc w:val="right"/>
      <w:pPr>
        <w:ind w:left="4320" w:hanging="180"/>
      </w:pPr>
    </w:lvl>
    <w:lvl w:ilvl="6" w:tplc="CED2FEAA">
      <w:start w:val="1"/>
      <w:numFmt w:val="decimal"/>
      <w:lvlText w:val="%7."/>
      <w:lvlJc w:val="left"/>
      <w:pPr>
        <w:ind w:left="5040" w:hanging="360"/>
      </w:pPr>
    </w:lvl>
    <w:lvl w:ilvl="7" w:tplc="8466D168">
      <w:start w:val="1"/>
      <w:numFmt w:val="lowerLetter"/>
      <w:lvlText w:val="%8."/>
      <w:lvlJc w:val="left"/>
      <w:pPr>
        <w:ind w:left="5760" w:hanging="360"/>
      </w:pPr>
    </w:lvl>
    <w:lvl w:ilvl="8" w:tplc="15965ACC">
      <w:start w:val="1"/>
      <w:numFmt w:val="lowerRoman"/>
      <w:lvlText w:val="%9."/>
      <w:lvlJc w:val="right"/>
      <w:pPr>
        <w:ind w:left="6480" w:hanging="180"/>
      </w:pPr>
    </w:lvl>
  </w:abstractNum>
  <w:abstractNum w:abstractNumId="14" w15:restartNumberingAfterBreak="0">
    <w:nsid w:val="0F5B3977"/>
    <w:multiLevelType w:val="multilevel"/>
    <w:tmpl w:val="F32C6A38"/>
    <w:styleLink w:val="LijstalineaGHGZ"/>
    <w:lvl w:ilvl="0">
      <w:start w:val="1"/>
      <w:numFmt w:val="bullet"/>
      <w:lvlText w:val="•"/>
      <w:lvlJc w:val="left"/>
      <w:pPr>
        <w:ind w:left="227" w:hanging="227"/>
      </w:pPr>
      <w:rPr>
        <w:rFonts w:ascii="Calibri" w:hAnsi="Calibri" w:hint="default"/>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15" w15:restartNumberingAfterBreak="0">
    <w:nsid w:val="111E527C"/>
    <w:multiLevelType w:val="hybridMultilevel"/>
    <w:tmpl w:val="4AFCFBF6"/>
    <w:lvl w:ilvl="0" w:tplc="EF924D9E">
      <w:start w:val="14"/>
      <w:numFmt w:val="bullet"/>
      <w:lvlText w:val="-"/>
      <w:lvlJc w:val="left"/>
      <w:pPr>
        <w:ind w:left="720" w:hanging="360"/>
      </w:pPr>
      <w:rPr>
        <w:rFonts w:ascii="Avenir Book" w:eastAsiaTheme="minorHAnsi" w:hAnsi="Avenir Book"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12ED40F0"/>
    <w:multiLevelType w:val="hybridMultilevel"/>
    <w:tmpl w:val="1E82D1E6"/>
    <w:lvl w:ilvl="0" w:tplc="0413000F">
      <w:start w:val="1"/>
      <w:numFmt w:val="decimal"/>
      <w:lvlText w:val="%1."/>
      <w:lvlJc w:val="left"/>
      <w:pPr>
        <w:ind w:left="360" w:hanging="360"/>
      </w:pPr>
      <w:rPr>
        <w:rFonts w:hint="default"/>
      </w:rPr>
    </w:lvl>
    <w:lvl w:ilvl="1" w:tplc="04130005">
      <w:start w:val="1"/>
      <w:numFmt w:val="bullet"/>
      <w:lvlText w:val=""/>
      <w:lvlJc w:val="left"/>
      <w:pPr>
        <w:ind w:left="786" w:hanging="360"/>
      </w:pPr>
      <w:rPr>
        <w:rFonts w:ascii="Wingdings" w:hAnsi="Wingdings" w:hint="default"/>
      </w:rPr>
    </w:lvl>
    <w:lvl w:ilvl="2" w:tplc="04130001">
      <w:start w:val="1"/>
      <w:numFmt w:val="bullet"/>
      <w:lvlText w:val=""/>
      <w:lvlJc w:val="left"/>
      <w:pPr>
        <w:ind w:left="889" w:hanging="180"/>
      </w:pPr>
      <w:rPr>
        <w:rFonts w:ascii="Symbol" w:hAnsi="Symbol"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14D97553"/>
    <w:multiLevelType w:val="hybridMultilevel"/>
    <w:tmpl w:val="53207218"/>
    <w:lvl w:ilvl="0" w:tplc="C7E2B070">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B8B646C"/>
    <w:multiLevelType w:val="hybridMultilevel"/>
    <w:tmpl w:val="7AAC98A2"/>
    <w:lvl w:ilvl="0" w:tplc="E5B02974">
      <w:start w:val="1"/>
      <w:numFmt w:val="bullet"/>
      <w:lvlText w:val=""/>
      <w:lvlJc w:val="left"/>
      <w:pPr>
        <w:ind w:left="720" w:hanging="360"/>
      </w:pPr>
      <w:rPr>
        <w:rFonts w:ascii="Symbol" w:hAnsi="Symbol" w:hint="default"/>
      </w:rPr>
    </w:lvl>
    <w:lvl w:ilvl="1" w:tplc="CB1EC094">
      <w:start w:val="1"/>
      <w:numFmt w:val="bullet"/>
      <w:lvlText w:val="o"/>
      <w:lvlJc w:val="left"/>
      <w:pPr>
        <w:ind w:left="1440" w:hanging="360"/>
      </w:pPr>
      <w:rPr>
        <w:rFonts w:ascii="Courier New" w:hAnsi="Courier New" w:hint="default"/>
      </w:rPr>
    </w:lvl>
    <w:lvl w:ilvl="2" w:tplc="7D884E5A">
      <w:start w:val="1"/>
      <w:numFmt w:val="bullet"/>
      <w:lvlText w:val=""/>
      <w:lvlJc w:val="left"/>
      <w:pPr>
        <w:ind w:left="2160" w:hanging="360"/>
      </w:pPr>
      <w:rPr>
        <w:rFonts w:ascii="Wingdings" w:hAnsi="Wingdings" w:hint="default"/>
      </w:rPr>
    </w:lvl>
    <w:lvl w:ilvl="3" w:tplc="24AE86FC">
      <w:start w:val="1"/>
      <w:numFmt w:val="bullet"/>
      <w:lvlText w:val=""/>
      <w:lvlJc w:val="left"/>
      <w:pPr>
        <w:ind w:left="2880" w:hanging="360"/>
      </w:pPr>
      <w:rPr>
        <w:rFonts w:ascii="Symbol" w:hAnsi="Symbol" w:hint="default"/>
      </w:rPr>
    </w:lvl>
    <w:lvl w:ilvl="4" w:tplc="FBE2AD5E">
      <w:start w:val="1"/>
      <w:numFmt w:val="bullet"/>
      <w:lvlText w:val="o"/>
      <w:lvlJc w:val="left"/>
      <w:pPr>
        <w:ind w:left="3600" w:hanging="360"/>
      </w:pPr>
      <w:rPr>
        <w:rFonts w:ascii="Courier New" w:hAnsi="Courier New" w:hint="default"/>
      </w:rPr>
    </w:lvl>
    <w:lvl w:ilvl="5" w:tplc="62189472">
      <w:start w:val="1"/>
      <w:numFmt w:val="bullet"/>
      <w:lvlText w:val=""/>
      <w:lvlJc w:val="left"/>
      <w:pPr>
        <w:ind w:left="4320" w:hanging="360"/>
      </w:pPr>
      <w:rPr>
        <w:rFonts w:ascii="Wingdings" w:hAnsi="Wingdings" w:hint="default"/>
      </w:rPr>
    </w:lvl>
    <w:lvl w:ilvl="6" w:tplc="88B85B66">
      <w:start w:val="1"/>
      <w:numFmt w:val="bullet"/>
      <w:lvlText w:val=""/>
      <w:lvlJc w:val="left"/>
      <w:pPr>
        <w:ind w:left="5040" w:hanging="360"/>
      </w:pPr>
      <w:rPr>
        <w:rFonts w:ascii="Symbol" w:hAnsi="Symbol" w:hint="default"/>
      </w:rPr>
    </w:lvl>
    <w:lvl w:ilvl="7" w:tplc="F3246156">
      <w:start w:val="1"/>
      <w:numFmt w:val="bullet"/>
      <w:lvlText w:val="o"/>
      <w:lvlJc w:val="left"/>
      <w:pPr>
        <w:ind w:left="5760" w:hanging="360"/>
      </w:pPr>
      <w:rPr>
        <w:rFonts w:ascii="Courier New" w:hAnsi="Courier New" w:hint="default"/>
      </w:rPr>
    </w:lvl>
    <w:lvl w:ilvl="8" w:tplc="A5E483BA">
      <w:start w:val="1"/>
      <w:numFmt w:val="bullet"/>
      <w:lvlText w:val=""/>
      <w:lvlJc w:val="left"/>
      <w:pPr>
        <w:ind w:left="6480" w:hanging="360"/>
      </w:pPr>
      <w:rPr>
        <w:rFonts w:ascii="Wingdings" w:hAnsi="Wingdings" w:hint="default"/>
      </w:rPr>
    </w:lvl>
  </w:abstractNum>
  <w:abstractNum w:abstractNumId="19" w15:restartNumberingAfterBreak="0">
    <w:nsid w:val="1DA334B5"/>
    <w:multiLevelType w:val="hybridMultilevel"/>
    <w:tmpl w:val="8ADE00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6276A4A"/>
    <w:multiLevelType w:val="hybridMultilevel"/>
    <w:tmpl w:val="BA781B24"/>
    <w:lvl w:ilvl="0" w:tplc="A434D9FE">
      <w:start w:val="3"/>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BF45AA4"/>
    <w:multiLevelType w:val="hybridMultilevel"/>
    <w:tmpl w:val="6038BCC6"/>
    <w:lvl w:ilvl="0" w:tplc="32348232">
      <w:start w:val="1"/>
      <w:numFmt w:val="upperLetter"/>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F354D5B"/>
    <w:multiLevelType w:val="hybridMultilevel"/>
    <w:tmpl w:val="D316AC44"/>
    <w:lvl w:ilvl="0" w:tplc="04130013">
      <w:start w:val="1"/>
      <w:numFmt w:val="upp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31AF4DBB"/>
    <w:multiLevelType w:val="hybridMultilevel"/>
    <w:tmpl w:val="7FF08EDE"/>
    <w:lvl w:ilvl="0" w:tplc="A434D9FE">
      <w:start w:val="3"/>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82E0266"/>
    <w:multiLevelType w:val="hybridMultilevel"/>
    <w:tmpl w:val="D71A84F4"/>
    <w:lvl w:ilvl="0" w:tplc="2C2E4E38">
      <w:start w:val="1"/>
      <w:numFmt w:val="decimal"/>
      <w:lvlText w:val="%1."/>
      <w:lvlJc w:val="left"/>
      <w:pPr>
        <w:ind w:left="720" w:hanging="360"/>
      </w:pPr>
    </w:lvl>
    <w:lvl w:ilvl="1" w:tplc="49C69E3A">
      <w:start w:val="1"/>
      <w:numFmt w:val="lowerLetter"/>
      <w:lvlText w:val="%2."/>
      <w:lvlJc w:val="left"/>
      <w:pPr>
        <w:ind w:left="1440" w:hanging="360"/>
      </w:pPr>
    </w:lvl>
    <w:lvl w:ilvl="2" w:tplc="B406BB22">
      <w:start w:val="1"/>
      <w:numFmt w:val="lowerRoman"/>
      <w:lvlText w:val="%3."/>
      <w:lvlJc w:val="right"/>
      <w:pPr>
        <w:ind w:left="2160" w:hanging="180"/>
      </w:pPr>
    </w:lvl>
    <w:lvl w:ilvl="3" w:tplc="A1FE0102">
      <w:start w:val="1"/>
      <w:numFmt w:val="decimal"/>
      <w:lvlText w:val="%4."/>
      <w:lvlJc w:val="left"/>
      <w:pPr>
        <w:ind w:left="2880" w:hanging="360"/>
      </w:pPr>
    </w:lvl>
    <w:lvl w:ilvl="4" w:tplc="244E395E">
      <w:start w:val="1"/>
      <w:numFmt w:val="lowerLetter"/>
      <w:lvlText w:val="%5."/>
      <w:lvlJc w:val="left"/>
      <w:pPr>
        <w:ind w:left="3600" w:hanging="360"/>
      </w:pPr>
    </w:lvl>
    <w:lvl w:ilvl="5" w:tplc="55807EC6">
      <w:start w:val="1"/>
      <w:numFmt w:val="lowerRoman"/>
      <w:lvlText w:val="%6."/>
      <w:lvlJc w:val="right"/>
      <w:pPr>
        <w:ind w:left="4320" w:hanging="180"/>
      </w:pPr>
    </w:lvl>
    <w:lvl w:ilvl="6" w:tplc="CED2FEAA">
      <w:start w:val="1"/>
      <w:numFmt w:val="decimal"/>
      <w:lvlText w:val="%7."/>
      <w:lvlJc w:val="left"/>
      <w:pPr>
        <w:ind w:left="5040" w:hanging="360"/>
      </w:pPr>
    </w:lvl>
    <w:lvl w:ilvl="7" w:tplc="8466D168">
      <w:start w:val="1"/>
      <w:numFmt w:val="lowerLetter"/>
      <w:lvlText w:val="%8."/>
      <w:lvlJc w:val="left"/>
      <w:pPr>
        <w:ind w:left="5760" w:hanging="360"/>
      </w:pPr>
    </w:lvl>
    <w:lvl w:ilvl="8" w:tplc="15965ACC">
      <w:start w:val="1"/>
      <w:numFmt w:val="lowerRoman"/>
      <w:lvlText w:val="%9."/>
      <w:lvlJc w:val="right"/>
      <w:pPr>
        <w:ind w:left="6480" w:hanging="180"/>
      </w:pPr>
    </w:lvl>
  </w:abstractNum>
  <w:abstractNum w:abstractNumId="25" w15:restartNumberingAfterBreak="0">
    <w:nsid w:val="3BA74585"/>
    <w:multiLevelType w:val="hybridMultilevel"/>
    <w:tmpl w:val="D7FEAD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ED365D1"/>
    <w:multiLevelType w:val="hybridMultilevel"/>
    <w:tmpl w:val="33CA3D88"/>
    <w:lvl w:ilvl="0" w:tplc="EF924D9E">
      <w:start w:val="14"/>
      <w:numFmt w:val="bullet"/>
      <w:lvlText w:val="-"/>
      <w:lvlJc w:val="left"/>
      <w:pPr>
        <w:ind w:left="720" w:hanging="360"/>
      </w:pPr>
      <w:rPr>
        <w:rFonts w:ascii="Avenir Book" w:eastAsiaTheme="minorHAnsi" w:hAnsi="Avenir Book"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29A4C7C"/>
    <w:multiLevelType w:val="hybridMultilevel"/>
    <w:tmpl w:val="6636AF30"/>
    <w:lvl w:ilvl="0" w:tplc="E01E6724">
      <w:start w:val="3"/>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2D81846"/>
    <w:multiLevelType w:val="hybridMultilevel"/>
    <w:tmpl w:val="DFC8BC96"/>
    <w:lvl w:ilvl="0" w:tplc="04130013">
      <w:start w:val="1"/>
      <w:numFmt w:val="upperRoman"/>
      <w:lvlText w:val="%1."/>
      <w:lvlJc w:val="righ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9" w15:restartNumberingAfterBreak="0">
    <w:nsid w:val="42D93C04"/>
    <w:multiLevelType w:val="multilevel"/>
    <w:tmpl w:val="58C86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4B4645"/>
    <w:multiLevelType w:val="hybridMultilevel"/>
    <w:tmpl w:val="C8AAD104"/>
    <w:lvl w:ilvl="0" w:tplc="19F29BA0">
      <w:start w:val="2"/>
      <w:numFmt w:val="bullet"/>
      <w:lvlText w:val="-"/>
      <w:lvlJc w:val="left"/>
      <w:pPr>
        <w:ind w:left="720" w:hanging="360"/>
      </w:pPr>
      <w:rPr>
        <w:rFonts w:ascii="Avenir Book" w:eastAsiaTheme="minorHAnsi" w:hAnsi="Avenir Book"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7A24AA7"/>
    <w:multiLevelType w:val="hybridMultilevel"/>
    <w:tmpl w:val="6BD67FC2"/>
    <w:lvl w:ilvl="0" w:tplc="2F041BF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8E12807"/>
    <w:multiLevelType w:val="hybridMultilevel"/>
    <w:tmpl w:val="70804024"/>
    <w:lvl w:ilvl="0" w:tplc="0413000F">
      <w:start w:val="1"/>
      <w:numFmt w:val="decimal"/>
      <w:lvlText w:val="%1."/>
      <w:lvlJc w:val="left"/>
      <w:pPr>
        <w:ind w:left="2880" w:hanging="360"/>
      </w:pPr>
      <w:rPr>
        <w:rFonts w:hint="default"/>
      </w:r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33" w15:restartNumberingAfterBreak="0">
    <w:nsid w:val="4AA3224A"/>
    <w:multiLevelType w:val="hybridMultilevel"/>
    <w:tmpl w:val="AF4A5E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4C00628F"/>
    <w:multiLevelType w:val="hybridMultilevel"/>
    <w:tmpl w:val="64C43EC2"/>
    <w:lvl w:ilvl="0" w:tplc="36966C7A">
      <w:start w:val="1"/>
      <w:numFmt w:val="bullet"/>
      <w:lvlText w:val="-"/>
      <w:lvlJc w:val="left"/>
      <w:pPr>
        <w:ind w:left="720" w:hanging="360"/>
      </w:pPr>
      <w:rPr>
        <w:rFonts w:ascii="Arial" w:eastAsia="Arial" w:hAnsi="Arial" w:cs="Arial" w:hint="default"/>
      </w:rPr>
    </w:lvl>
    <w:lvl w:ilvl="1" w:tplc="36966C7A">
      <w:start w:val="1"/>
      <w:numFmt w:val="bullet"/>
      <w:lvlText w:val="-"/>
      <w:lvlJc w:val="left"/>
      <w:pPr>
        <w:ind w:left="1440" w:hanging="360"/>
      </w:pPr>
      <w:rPr>
        <w:rFonts w:ascii="Arial" w:eastAsia="Arial"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C261B45"/>
    <w:multiLevelType w:val="hybridMultilevel"/>
    <w:tmpl w:val="639021F2"/>
    <w:lvl w:ilvl="0" w:tplc="443AC552">
      <w:start w:val="70"/>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C3A70"/>
    <w:multiLevelType w:val="hybridMultilevel"/>
    <w:tmpl w:val="68AE4A7A"/>
    <w:lvl w:ilvl="0" w:tplc="A434D9FE">
      <w:start w:val="3"/>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433721B"/>
    <w:multiLevelType w:val="hybridMultilevel"/>
    <w:tmpl w:val="7A8492DC"/>
    <w:lvl w:ilvl="0" w:tplc="04130001">
      <w:start w:val="1"/>
      <w:numFmt w:val="bullet"/>
      <w:lvlText w:val=""/>
      <w:lvlJc w:val="left"/>
      <w:pPr>
        <w:ind w:left="720" w:hanging="360"/>
      </w:pPr>
      <w:rPr>
        <w:rFonts w:ascii="Symbol" w:hAnsi="Symbol" w:hint="default"/>
      </w:rPr>
    </w:lvl>
    <w:lvl w:ilvl="1" w:tplc="36966C7A">
      <w:start w:val="1"/>
      <w:numFmt w:val="bullet"/>
      <w:lvlText w:val="-"/>
      <w:lvlJc w:val="left"/>
      <w:pPr>
        <w:ind w:left="1440" w:hanging="360"/>
      </w:pPr>
      <w:rPr>
        <w:rFonts w:ascii="Arial" w:eastAsia="Arial"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535169B"/>
    <w:multiLevelType w:val="multilevel"/>
    <w:tmpl w:val="F32C6A38"/>
    <w:lvl w:ilvl="0">
      <w:start w:val="1"/>
      <w:numFmt w:val="bullet"/>
      <w:lvlText w:val="•"/>
      <w:lvlJc w:val="left"/>
      <w:pPr>
        <w:ind w:left="227" w:hanging="227"/>
      </w:pPr>
      <w:rPr>
        <w:rFonts w:ascii="Calibri" w:hAnsi="Calibri" w:hint="default"/>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39" w15:restartNumberingAfterBreak="0">
    <w:nsid w:val="56AE225D"/>
    <w:multiLevelType w:val="hybridMultilevel"/>
    <w:tmpl w:val="035645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8FC0FC8"/>
    <w:multiLevelType w:val="hybridMultilevel"/>
    <w:tmpl w:val="4E84880E"/>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1" w15:restartNumberingAfterBreak="0">
    <w:nsid w:val="6161204C"/>
    <w:multiLevelType w:val="hybridMultilevel"/>
    <w:tmpl w:val="98DE25BE"/>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6B4514E2"/>
    <w:multiLevelType w:val="hybridMultilevel"/>
    <w:tmpl w:val="E6E0BBDE"/>
    <w:lvl w:ilvl="0" w:tplc="5D46CFE6">
      <w:start w:val="1"/>
      <w:numFmt w:val="bullet"/>
      <w:lvlText w:val="-"/>
      <w:lvlJc w:val="left"/>
      <w:pPr>
        <w:ind w:left="360" w:hanging="360"/>
      </w:pPr>
      <w:rPr>
        <w:rFonts w:ascii="Calibri" w:eastAsiaTheme="minorHAnsi" w:hAnsi="Calibri"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88B31DD"/>
    <w:multiLevelType w:val="hybridMultilevel"/>
    <w:tmpl w:val="CF04439A"/>
    <w:lvl w:ilvl="0" w:tplc="AF34DE92">
      <w:start w:val="1"/>
      <w:numFmt w:val="bullet"/>
      <w:lvlText w:val="-"/>
      <w:lvlJc w:val="left"/>
      <w:pPr>
        <w:ind w:left="360" w:hanging="360"/>
      </w:pPr>
      <w:rPr>
        <w:rFonts w:ascii="Times New Roman" w:hAnsi="Times New Roman"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99B7580"/>
    <w:multiLevelType w:val="multilevel"/>
    <w:tmpl w:val="20EEC65A"/>
    <w:lvl w:ilvl="0">
      <w:start w:val="1"/>
      <w:numFmt w:val="decimal"/>
      <w:lvlText w:val="%1."/>
      <w:lvlJc w:val="left"/>
      <w:pPr>
        <w:ind w:left="720" w:hanging="360"/>
      </w:pPr>
      <w:rPr>
        <w:rFonts w:hint="default"/>
      </w:rPr>
    </w:lvl>
    <w:lvl w:ilvl="1">
      <w:start w:val="1"/>
      <w:numFmt w:val="decimal"/>
      <w:lvlText w:val="%1.%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CFD54F3"/>
    <w:multiLevelType w:val="hybridMultilevel"/>
    <w:tmpl w:val="42E83D6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D4D5354"/>
    <w:multiLevelType w:val="hybridMultilevel"/>
    <w:tmpl w:val="5ED47A6A"/>
    <w:lvl w:ilvl="0" w:tplc="34CAA700">
      <w:start w:val="1"/>
      <w:numFmt w:val="bullet"/>
      <w:lvlText w:val="-"/>
      <w:lvlJc w:val="left"/>
      <w:pPr>
        <w:ind w:left="360" w:hanging="360"/>
      </w:pPr>
      <w:rPr>
        <w:rFonts w:ascii="Avenir" w:eastAsia="Times New Roman" w:hAnsi="Avenir"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cs="Wingdings" w:hint="default"/>
      </w:rPr>
    </w:lvl>
    <w:lvl w:ilvl="3" w:tplc="04130001" w:tentative="1">
      <w:start w:val="1"/>
      <w:numFmt w:val="bullet"/>
      <w:lvlText w:val=""/>
      <w:lvlJc w:val="left"/>
      <w:pPr>
        <w:ind w:left="2520" w:hanging="360"/>
      </w:pPr>
      <w:rPr>
        <w:rFonts w:ascii="Symbol" w:hAnsi="Symbol" w:cs="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cs="Wingdings" w:hint="default"/>
      </w:rPr>
    </w:lvl>
    <w:lvl w:ilvl="6" w:tplc="04130001" w:tentative="1">
      <w:start w:val="1"/>
      <w:numFmt w:val="bullet"/>
      <w:lvlText w:val=""/>
      <w:lvlJc w:val="left"/>
      <w:pPr>
        <w:ind w:left="4680" w:hanging="360"/>
      </w:pPr>
      <w:rPr>
        <w:rFonts w:ascii="Symbol" w:hAnsi="Symbol" w:cs="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32"/>
  </w:num>
  <w:num w:numId="13">
    <w:abstractNumId w:val="43"/>
  </w:num>
  <w:num w:numId="14">
    <w:abstractNumId w:val="45"/>
  </w:num>
  <w:num w:numId="15">
    <w:abstractNumId w:val="27"/>
  </w:num>
  <w:num w:numId="16">
    <w:abstractNumId w:val="10"/>
  </w:num>
  <w:num w:numId="17">
    <w:abstractNumId w:val="36"/>
  </w:num>
  <w:num w:numId="18">
    <w:abstractNumId w:val="11"/>
  </w:num>
  <w:num w:numId="19">
    <w:abstractNumId w:val="21"/>
  </w:num>
  <w:num w:numId="20">
    <w:abstractNumId w:val="29"/>
  </w:num>
  <w:num w:numId="21">
    <w:abstractNumId w:val="39"/>
  </w:num>
  <w:num w:numId="22">
    <w:abstractNumId w:val="12"/>
  </w:num>
  <w:num w:numId="23">
    <w:abstractNumId w:val="37"/>
  </w:num>
  <w:num w:numId="24">
    <w:abstractNumId w:val="14"/>
  </w:num>
  <w:num w:numId="25">
    <w:abstractNumId w:val="38"/>
  </w:num>
  <w:num w:numId="26">
    <w:abstractNumId w:val="20"/>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34"/>
  </w:num>
  <w:num w:numId="30">
    <w:abstractNumId w:val="19"/>
  </w:num>
  <w:num w:numId="31">
    <w:abstractNumId w:val="17"/>
  </w:num>
  <w:num w:numId="32">
    <w:abstractNumId w:val="23"/>
  </w:num>
  <w:num w:numId="33">
    <w:abstractNumId w:val="28"/>
  </w:num>
  <w:num w:numId="34">
    <w:abstractNumId w:val="13"/>
  </w:num>
  <w:num w:numId="35">
    <w:abstractNumId w:val="31"/>
  </w:num>
  <w:num w:numId="36">
    <w:abstractNumId w:val="41"/>
  </w:num>
  <w:num w:numId="37">
    <w:abstractNumId w:val="30"/>
  </w:num>
  <w:num w:numId="38">
    <w:abstractNumId w:val="44"/>
  </w:num>
  <w:num w:numId="39">
    <w:abstractNumId w:val="18"/>
  </w:num>
  <w:num w:numId="40">
    <w:abstractNumId w:val="46"/>
  </w:num>
  <w:num w:numId="41">
    <w:abstractNumId w:val="26"/>
  </w:num>
  <w:num w:numId="42">
    <w:abstractNumId w:val="15"/>
  </w:num>
  <w:num w:numId="43">
    <w:abstractNumId w:val="40"/>
  </w:num>
  <w:num w:numId="44">
    <w:abstractNumId w:val="24"/>
  </w:num>
  <w:num w:numId="45">
    <w:abstractNumId w:val="35"/>
  </w:num>
  <w:num w:numId="46">
    <w:abstractNumId w:val="42"/>
  </w:num>
  <w:num w:numId="47">
    <w:abstractNumId w:val="33"/>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NTA0MLYwMTawNDRU0lEKTi0uzszPAykwrgUABqsljywAAAA="/>
  </w:docVars>
  <w:rsids>
    <w:rsidRoot w:val="00715ACD"/>
    <w:rsid w:val="00001C45"/>
    <w:rsid w:val="00002742"/>
    <w:rsid w:val="000029BE"/>
    <w:rsid w:val="000052EF"/>
    <w:rsid w:val="000073E8"/>
    <w:rsid w:val="0002361A"/>
    <w:rsid w:val="000256AF"/>
    <w:rsid w:val="00041A0E"/>
    <w:rsid w:val="00047BC6"/>
    <w:rsid w:val="00047C9A"/>
    <w:rsid w:val="00054148"/>
    <w:rsid w:val="000542C4"/>
    <w:rsid w:val="0005487E"/>
    <w:rsid w:val="0005545D"/>
    <w:rsid w:val="00055DAF"/>
    <w:rsid w:val="0005704E"/>
    <w:rsid w:val="000619AF"/>
    <w:rsid w:val="00062870"/>
    <w:rsid w:val="00065B1F"/>
    <w:rsid w:val="000669E3"/>
    <w:rsid w:val="00067BF2"/>
    <w:rsid w:val="00072525"/>
    <w:rsid w:val="0007257C"/>
    <w:rsid w:val="00075203"/>
    <w:rsid w:val="000835F2"/>
    <w:rsid w:val="00087E49"/>
    <w:rsid w:val="00092135"/>
    <w:rsid w:val="0009371E"/>
    <w:rsid w:val="00096781"/>
    <w:rsid w:val="00097926"/>
    <w:rsid w:val="00097D41"/>
    <w:rsid w:val="000A0E6C"/>
    <w:rsid w:val="000A41B0"/>
    <w:rsid w:val="000A6461"/>
    <w:rsid w:val="000B023A"/>
    <w:rsid w:val="000B1069"/>
    <w:rsid w:val="000B1970"/>
    <w:rsid w:val="000B1D8A"/>
    <w:rsid w:val="000B28F3"/>
    <w:rsid w:val="000B29CB"/>
    <w:rsid w:val="000B5CB5"/>
    <w:rsid w:val="000B6AD4"/>
    <w:rsid w:val="000C1F4B"/>
    <w:rsid w:val="000C20E2"/>
    <w:rsid w:val="000C55CA"/>
    <w:rsid w:val="000C66C1"/>
    <w:rsid w:val="000D20DF"/>
    <w:rsid w:val="000D2FF5"/>
    <w:rsid w:val="000D624B"/>
    <w:rsid w:val="000E083E"/>
    <w:rsid w:val="000E4B79"/>
    <w:rsid w:val="000E5DC8"/>
    <w:rsid w:val="000F046B"/>
    <w:rsid w:val="000F070C"/>
    <w:rsid w:val="000F0A60"/>
    <w:rsid w:val="000F3019"/>
    <w:rsid w:val="00105EF7"/>
    <w:rsid w:val="00106022"/>
    <w:rsid w:val="00106B65"/>
    <w:rsid w:val="00107F72"/>
    <w:rsid w:val="00110FFD"/>
    <w:rsid w:val="0011220B"/>
    <w:rsid w:val="0011255F"/>
    <w:rsid w:val="0011473A"/>
    <w:rsid w:val="00117098"/>
    <w:rsid w:val="001172B7"/>
    <w:rsid w:val="00117CA4"/>
    <w:rsid w:val="00120FE3"/>
    <w:rsid w:val="0012556C"/>
    <w:rsid w:val="0012747E"/>
    <w:rsid w:val="00134189"/>
    <w:rsid w:val="001413A0"/>
    <w:rsid w:val="00144939"/>
    <w:rsid w:val="00144BC7"/>
    <w:rsid w:val="001458A1"/>
    <w:rsid w:val="00146392"/>
    <w:rsid w:val="001467A6"/>
    <w:rsid w:val="001523D9"/>
    <w:rsid w:val="0015410C"/>
    <w:rsid w:val="00155669"/>
    <w:rsid w:val="001628C7"/>
    <w:rsid w:val="00162F79"/>
    <w:rsid w:val="001649F0"/>
    <w:rsid w:val="00172309"/>
    <w:rsid w:val="0017411C"/>
    <w:rsid w:val="00176F63"/>
    <w:rsid w:val="001777C8"/>
    <w:rsid w:val="001778D8"/>
    <w:rsid w:val="00181908"/>
    <w:rsid w:val="00182223"/>
    <w:rsid w:val="001826CB"/>
    <w:rsid w:val="001942C0"/>
    <w:rsid w:val="001949EE"/>
    <w:rsid w:val="00194CA0"/>
    <w:rsid w:val="00195B50"/>
    <w:rsid w:val="00196215"/>
    <w:rsid w:val="00197811"/>
    <w:rsid w:val="00197C2D"/>
    <w:rsid w:val="001A1721"/>
    <w:rsid w:val="001A7A2D"/>
    <w:rsid w:val="001A7E54"/>
    <w:rsid w:val="001B2D06"/>
    <w:rsid w:val="001B7C37"/>
    <w:rsid w:val="001C1705"/>
    <w:rsid w:val="001C300C"/>
    <w:rsid w:val="001C3017"/>
    <w:rsid w:val="001C3439"/>
    <w:rsid w:val="001D6258"/>
    <w:rsid w:val="001D70EF"/>
    <w:rsid w:val="001E3C11"/>
    <w:rsid w:val="001F13D6"/>
    <w:rsid w:val="001F446E"/>
    <w:rsid w:val="001F4F5C"/>
    <w:rsid w:val="001F67D8"/>
    <w:rsid w:val="001F7A77"/>
    <w:rsid w:val="00200096"/>
    <w:rsid w:val="002006A5"/>
    <w:rsid w:val="00207E55"/>
    <w:rsid w:val="00213D9E"/>
    <w:rsid w:val="0021644D"/>
    <w:rsid w:val="00221B19"/>
    <w:rsid w:val="00221C84"/>
    <w:rsid w:val="00224FFB"/>
    <w:rsid w:val="00234483"/>
    <w:rsid w:val="00234CAB"/>
    <w:rsid w:val="00234F7E"/>
    <w:rsid w:val="00235D45"/>
    <w:rsid w:val="0024242A"/>
    <w:rsid w:val="00247E7E"/>
    <w:rsid w:val="002523FF"/>
    <w:rsid w:val="002554C2"/>
    <w:rsid w:val="002571F3"/>
    <w:rsid w:val="002576DE"/>
    <w:rsid w:val="00261BC9"/>
    <w:rsid w:val="00264538"/>
    <w:rsid w:val="00271AFF"/>
    <w:rsid w:val="00273573"/>
    <w:rsid w:val="00277F0C"/>
    <w:rsid w:val="00283F50"/>
    <w:rsid w:val="002863B8"/>
    <w:rsid w:val="00292BB1"/>
    <w:rsid w:val="00294C5D"/>
    <w:rsid w:val="00295839"/>
    <w:rsid w:val="002A0F27"/>
    <w:rsid w:val="002A1903"/>
    <w:rsid w:val="002A1F35"/>
    <w:rsid w:val="002A4567"/>
    <w:rsid w:val="002A6496"/>
    <w:rsid w:val="002A73FE"/>
    <w:rsid w:val="002B09AC"/>
    <w:rsid w:val="002B2EFA"/>
    <w:rsid w:val="002B7FDE"/>
    <w:rsid w:val="002C0BBF"/>
    <w:rsid w:val="002C1CA6"/>
    <w:rsid w:val="002C2990"/>
    <w:rsid w:val="002C3BAE"/>
    <w:rsid w:val="002C630E"/>
    <w:rsid w:val="002C6AC7"/>
    <w:rsid w:val="002D759F"/>
    <w:rsid w:val="002E2522"/>
    <w:rsid w:val="002E6F5C"/>
    <w:rsid w:val="002E78D2"/>
    <w:rsid w:val="002F470E"/>
    <w:rsid w:val="003075E1"/>
    <w:rsid w:val="003200EC"/>
    <w:rsid w:val="00321509"/>
    <w:rsid w:val="00326014"/>
    <w:rsid w:val="0033706D"/>
    <w:rsid w:val="0034412F"/>
    <w:rsid w:val="00351A27"/>
    <w:rsid w:val="00351BEC"/>
    <w:rsid w:val="00356116"/>
    <w:rsid w:val="003641F4"/>
    <w:rsid w:val="00373A72"/>
    <w:rsid w:val="00380EBA"/>
    <w:rsid w:val="00381697"/>
    <w:rsid w:val="003842D6"/>
    <w:rsid w:val="00385E1B"/>
    <w:rsid w:val="003873CB"/>
    <w:rsid w:val="003915D0"/>
    <w:rsid w:val="00394FEE"/>
    <w:rsid w:val="003A43FE"/>
    <w:rsid w:val="003A60CE"/>
    <w:rsid w:val="003B0BE2"/>
    <w:rsid w:val="003B15B4"/>
    <w:rsid w:val="003B16C0"/>
    <w:rsid w:val="003B2541"/>
    <w:rsid w:val="003B2BD6"/>
    <w:rsid w:val="003B2D38"/>
    <w:rsid w:val="003B7C08"/>
    <w:rsid w:val="003C0091"/>
    <w:rsid w:val="003C112C"/>
    <w:rsid w:val="003C1F47"/>
    <w:rsid w:val="003C4B8E"/>
    <w:rsid w:val="003D0284"/>
    <w:rsid w:val="003D586E"/>
    <w:rsid w:val="003E5818"/>
    <w:rsid w:val="003E715B"/>
    <w:rsid w:val="003E7957"/>
    <w:rsid w:val="003F1582"/>
    <w:rsid w:val="003F258D"/>
    <w:rsid w:val="003F2F78"/>
    <w:rsid w:val="003F3058"/>
    <w:rsid w:val="003F50AA"/>
    <w:rsid w:val="003F7423"/>
    <w:rsid w:val="00401769"/>
    <w:rsid w:val="00402415"/>
    <w:rsid w:val="00412B09"/>
    <w:rsid w:val="004130AF"/>
    <w:rsid w:val="004139DB"/>
    <w:rsid w:val="00414CD0"/>
    <w:rsid w:val="004164F6"/>
    <w:rsid w:val="004175BE"/>
    <w:rsid w:val="00417930"/>
    <w:rsid w:val="004234AB"/>
    <w:rsid w:val="0043289F"/>
    <w:rsid w:val="00432D20"/>
    <w:rsid w:val="00434527"/>
    <w:rsid w:val="00436438"/>
    <w:rsid w:val="00436E0B"/>
    <w:rsid w:val="00444598"/>
    <w:rsid w:val="00447391"/>
    <w:rsid w:val="004506B0"/>
    <w:rsid w:val="004551C6"/>
    <w:rsid w:val="00456E93"/>
    <w:rsid w:val="00464EE2"/>
    <w:rsid w:val="00465FEA"/>
    <w:rsid w:val="00466B4B"/>
    <w:rsid w:val="00473196"/>
    <w:rsid w:val="00480361"/>
    <w:rsid w:val="004840E6"/>
    <w:rsid w:val="004948B2"/>
    <w:rsid w:val="00494939"/>
    <w:rsid w:val="0049655E"/>
    <w:rsid w:val="00497B99"/>
    <w:rsid w:val="004B10DA"/>
    <w:rsid w:val="004B1A6F"/>
    <w:rsid w:val="004C13CE"/>
    <w:rsid w:val="004C72BA"/>
    <w:rsid w:val="004D24FF"/>
    <w:rsid w:val="004D46F8"/>
    <w:rsid w:val="004E0369"/>
    <w:rsid w:val="004E2405"/>
    <w:rsid w:val="004E3E5E"/>
    <w:rsid w:val="004F52AB"/>
    <w:rsid w:val="004F5C1F"/>
    <w:rsid w:val="004F6950"/>
    <w:rsid w:val="004F7A41"/>
    <w:rsid w:val="00506573"/>
    <w:rsid w:val="005100E4"/>
    <w:rsid w:val="005168A0"/>
    <w:rsid w:val="0052024B"/>
    <w:rsid w:val="0052184D"/>
    <w:rsid w:val="00523702"/>
    <w:rsid w:val="00525783"/>
    <w:rsid w:val="0052603E"/>
    <w:rsid w:val="00535DCB"/>
    <w:rsid w:val="00536D7C"/>
    <w:rsid w:val="005417BA"/>
    <w:rsid w:val="00542AD5"/>
    <w:rsid w:val="00542B0D"/>
    <w:rsid w:val="0054527B"/>
    <w:rsid w:val="005454AC"/>
    <w:rsid w:val="005467DA"/>
    <w:rsid w:val="00550649"/>
    <w:rsid w:val="00555BA3"/>
    <w:rsid w:val="00555C70"/>
    <w:rsid w:val="00556B2F"/>
    <w:rsid w:val="0056027F"/>
    <w:rsid w:val="00566D4D"/>
    <w:rsid w:val="00567A56"/>
    <w:rsid w:val="00576510"/>
    <w:rsid w:val="00577C66"/>
    <w:rsid w:val="00580469"/>
    <w:rsid w:val="00581CAF"/>
    <w:rsid w:val="00582FA1"/>
    <w:rsid w:val="00584D8E"/>
    <w:rsid w:val="00590AEE"/>
    <w:rsid w:val="005931CE"/>
    <w:rsid w:val="00597119"/>
    <w:rsid w:val="00597BAA"/>
    <w:rsid w:val="005A0337"/>
    <w:rsid w:val="005A11B8"/>
    <w:rsid w:val="005A15EB"/>
    <w:rsid w:val="005A42C0"/>
    <w:rsid w:val="005A484D"/>
    <w:rsid w:val="005A7189"/>
    <w:rsid w:val="005B4EC6"/>
    <w:rsid w:val="005B589A"/>
    <w:rsid w:val="005C2244"/>
    <w:rsid w:val="005C26A6"/>
    <w:rsid w:val="005D1000"/>
    <w:rsid w:val="005D4C49"/>
    <w:rsid w:val="005D61BA"/>
    <w:rsid w:val="005D6473"/>
    <w:rsid w:val="005D6BF4"/>
    <w:rsid w:val="005E08F1"/>
    <w:rsid w:val="005E29B7"/>
    <w:rsid w:val="005F06B6"/>
    <w:rsid w:val="005F217A"/>
    <w:rsid w:val="005F3B1A"/>
    <w:rsid w:val="005F6EC6"/>
    <w:rsid w:val="00600C52"/>
    <w:rsid w:val="00602B9B"/>
    <w:rsid w:val="006043AD"/>
    <w:rsid w:val="006051F1"/>
    <w:rsid w:val="006063EF"/>
    <w:rsid w:val="00606BF3"/>
    <w:rsid w:val="00610A4C"/>
    <w:rsid w:val="00611581"/>
    <w:rsid w:val="0061248A"/>
    <w:rsid w:val="006134CA"/>
    <w:rsid w:val="00614A3B"/>
    <w:rsid w:val="00625BE2"/>
    <w:rsid w:val="006337DE"/>
    <w:rsid w:val="00635D91"/>
    <w:rsid w:val="00640271"/>
    <w:rsid w:val="00651874"/>
    <w:rsid w:val="006521AC"/>
    <w:rsid w:val="00664C70"/>
    <w:rsid w:val="00664E2F"/>
    <w:rsid w:val="00671563"/>
    <w:rsid w:val="006721D7"/>
    <w:rsid w:val="00672875"/>
    <w:rsid w:val="00674AA6"/>
    <w:rsid w:val="00675C20"/>
    <w:rsid w:val="00677029"/>
    <w:rsid w:val="00681369"/>
    <w:rsid w:val="00681E92"/>
    <w:rsid w:val="00682C8C"/>
    <w:rsid w:val="0068383E"/>
    <w:rsid w:val="00686599"/>
    <w:rsid w:val="00687AE1"/>
    <w:rsid w:val="006905CE"/>
    <w:rsid w:val="0069119E"/>
    <w:rsid w:val="00693FBF"/>
    <w:rsid w:val="006A041C"/>
    <w:rsid w:val="006A415F"/>
    <w:rsid w:val="006A5B54"/>
    <w:rsid w:val="006B6C73"/>
    <w:rsid w:val="006C43A7"/>
    <w:rsid w:val="006C4EF9"/>
    <w:rsid w:val="006D2E02"/>
    <w:rsid w:val="006D425F"/>
    <w:rsid w:val="006D4394"/>
    <w:rsid w:val="006D4E05"/>
    <w:rsid w:val="006D6A0D"/>
    <w:rsid w:val="006E000D"/>
    <w:rsid w:val="006E2D76"/>
    <w:rsid w:val="006E2E9A"/>
    <w:rsid w:val="006E5137"/>
    <w:rsid w:val="006E54A0"/>
    <w:rsid w:val="006F2D85"/>
    <w:rsid w:val="006F5CC2"/>
    <w:rsid w:val="006F6181"/>
    <w:rsid w:val="00700997"/>
    <w:rsid w:val="0070180D"/>
    <w:rsid w:val="0070362A"/>
    <w:rsid w:val="00703D1D"/>
    <w:rsid w:val="007059F1"/>
    <w:rsid w:val="007069F7"/>
    <w:rsid w:val="007112B9"/>
    <w:rsid w:val="00712D3A"/>
    <w:rsid w:val="007142F9"/>
    <w:rsid w:val="00715ACD"/>
    <w:rsid w:val="007255FF"/>
    <w:rsid w:val="0073451D"/>
    <w:rsid w:val="007442AF"/>
    <w:rsid w:val="00747A64"/>
    <w:rsid w:val="00755477"/>
    <w:rsid w:val="0076623C"/>
    <w:rsid w:val="00771679"/>
    <w:rsid w:val="0077334F"/>
    <w:rsid w:val="00774665"/>
    <w:rsid w:val="00776F21"/>
    <w:rsid w:val="007814A7"/>
    <w:rsid w:val="00786833"/>
    <w:rsid w:val="007878FA"/>
    <w:rsid w:val="00787B9D"/>
    <w:rsid w:val="00790E3A"/>
    <w:rsid w:val="00793B31"/>
    <w:rsid w:val="007947B3"/>
    <w:rsid w:val="007A2027"/>
    <w:rsid w:val="007A4895"/>
    <w:rsid w:val="007A4DB0"/>
    <w:rsid w:val="007B0E1D"/>
    <w:rsid w:val="007B209C"/>
    <w:rsid w:val="007B3F41"/>
    <w:rsid w:val="007B63C4"/>
    <w:rsid w:val="007B7959"/>
    <w:rsid w:val="007C3454"/>
    <w:rsid w:val="007C7AE6"/>
    <w:rsid w:val="007D0A44"/>
    <w:rsid w:val="007D34D9"/>
    <w:rsid w:val="007D57EC"/>
    <w:rsid w:val="007D6617"/>
    <w:rsid w:val="007D77FD"/>
    <w:rsid w:val="007E0AEB"/>
    <w:rsid w:val="007E512A"/>
    <w:rsid w:val="007E5131"/>
    <w:rsid w:val="007E5358"/>
    <w:rsid w:val="007E680A"/>
    <w:rsid w:val="007E7222"/>
    <w:rsid w:val="007E7897"/>
    <w:rsid w:val="007F1C32"/>
    <w:rsid w:val="007F3303"/>
    <w:rsid w:val="007F65EC"/>
    <w:rsid w:val="008021A3"/>
    <w:rsid w:val="00804335"/>
    <w:rsid w:val="0080465A"/>
    <w:rsid w:val="00812691"/>
    <w:rsid w:val="00814535"/>
    <w:rsid w:val="008149C5"/>
    <w:rsid w:val="008208B7"/>
    <w:rsid w:val="00826958"/>
    <w:rsid w:val="0083036B"/>
    <w:rsid w:val="00830B5C"/>
    <w:rsid w:val="00831C51"/>
    <w:rsid w:val="008329D2"/>
    <w:rsid w:val="00834D93"/>
    <w:rsid w:val="00846E7B"/>
    <w:rsid w:val="00850E91"/>
    <w:rsid w:val="00850FF4"/>
    <w:rsid w:val="00853D6F"/>
    <w:rsid w:val="0085525E"/>
    <w:rsid w:val="0085628B"/>
    <w:rsid w:val="00857F51"/>
    <w:rsid w:val="00861A16"/>
    <w:rsid w:val="00862C13"/>
    <w:rsid w:val="00863D6C"/>
    <w:rsid w:val="00866ACC"/>
    <w:rsid w:val="008706FC"/>
    <w:rsid w:val="00871B1C"/>
    <w:rsid w:val="008723BF"/>
    <w:rsid w:val="008729C5"/>
    <w:rsid w:val="00874491"/>
    <w:rsid w:val="00876CFA"/>
    <w:rsid w:val="0087711E"/>
    <w:rsid w:val="00877963"/>
    <w:rsid w:val="00882324"/>
    <w:rsid w:val="0088468C"/>
    <w:rsid w:val="0089186C"/>
    <w:rsid w:val="00891C97"/>
    <w:rsid w:val="00894B0F"/>
    <w:rsid w:val="0089588E"/>
    <w:rsid w:val="008975A6"/>
    <w:rsid w:val="008A0C18"/>
    <w:rsid w:val="008A1A1B"/>
    <w:rsid w:val="008B15C7"/>
    <w:rsid w:val="008C1D7B"/>
    <w:rsid w:val="008C496E"/>
    <w:rsid w:val="008C560F"/>
    <w:rsid w:val="008C5CCC"/>
    <w:rsid w:val="008D1561"/>
    <w:rsid w:val="008D1B76"/>
    <w:rsid w:val="008D312A"/>
    <w:rsid w:val="008D366A"/>
    <w:rsid w:val="008D3ACC"/>
    <w:rsid w:val="008D51E2"/>
    <w:rsid w:val="008E0CEE"/>
    <w:rsid w:val="008E340E"/>
    <w:rsid w:val="008E4221"/>
    <w:rsid w:val="008E46A1"/>
    <w:rsid w:val="008E646E"/>
    <w:rsid w:val="008F028A"/>
    <w:rsid w:val="008F0D09"/>
    <w:rsid w:val="008F157B"/>
    <w:rsid w:val="008F1C17"/>
    <w:rsid w:val="008F362E"/>
    <w:rsid w:val="008F389C"/>
    <w:rsid w:val="008F4E51"/>
    <w:rsid w:val="008F51CB"/>
    <w:rsid w:val="008F5974"/>
    <w:rsid w:val="00905E1F"/>
    <w:rsid w:val="00906D87"/>
    <w:rsid w:val="00907005"/>
    <w:rsid w:val="009129EB"/>
    <w:rsid w:val="009154B5"/>
    <w:rsid w:val="009224C5"/>
    <w:rsid w:val="00922A8C"/>
    <w:rsid w:val="00934CC4"/>
    <w:rsid w:val="00935831"/>
    <w:rsid w:val="00940D62"/>
    <w:rsid w:val="00943AAA"/>
    <w:rsid w:val="009457EA"/>
    <w:rsid w:val="009571C0"/>
    <w:rsid w:val="009579DA"/>
    <w:rsid w:val="00960652"/>
    <w:rsid w:val="0096501F"/>
    <w:rsid w:val="009661AE"/>
    <w:rsid w:val="0097028C"/>
    <w:rsid w:val="00970468"/>
    <w:rsid w:val="00975352"/>
    <w:rsid w:val="0097655D"/>
    <w:rsid w:val="00981716"/>
    <w:rsid w:val="00982765"/>
    <w:rsid w:val="0098487B"/>
    <w:rsid w:val="00986A9F"/>
    <w:rsid w:val="009876AF"/>
    <w:rsid w:val="009954F8"/>
    <w:rsid w:val="0099572A"/>
    <w:rsid w:val="00996CDE"/>
    <w:rsid w:val="009A3F9E"/>
    <w:rsid w:val="009B2994"/>
    <w:rsid w:val="009B4742"/>
    <w:rsid w:val="009B5689"/>
    <w:rsid w:val="009B5834"/>
    <w:rsid w:val="009C185A"/>
    <w:rsid w:val="009C1ECD"/>
    <w:rsid w:val="009C4BF9"/>
    <w:rsid w:val="009C5939"/>
    <w:rsid w:val="009C6BF7"/>
    <w:rsid w:val="009D477B"/>
    <w:rsid w:val="009D77F5"/>
    <w:rsid w:val="009F02D6"/>
    <w:rsid w:val="009F7A7E"/>
    <w:rsid w:val="00A0640C"/>
    <w:rsid w:val="00A11046"/>
    <w:rsid w:val="00A11D8B"/>
    <w:rsid w:val="00A127C3"/>
    <w:rsid w:val="00A13BEE"/>
    <w:rsid w:val="00A15A3E"/>
    <w:rsid w:val="00A17BB9"/>
    <w:rsid w:val="00A22A7A"/>
    <w:rsid w:val="00A23296"/>
    <w:rsid w:val="00A232CA"/>
    <w:rsid w:val="00A240BB"/>
    <w:rsid w:val="00A315EB"/>
    <w:rsid w:val="00A34E9A"/>
    <w:rsid w:val="00A40E80"/>
    <w:rsid w:val="00A52B96"/>
    <w:rsid w:val="00A54769"/>
    <w:rsid w:val="00A645DA"/>
    <w:rsid w:val="00A6538F"/>
    <w:rsid w:val="00A67BBC"/>
    <w:rsid w:val="00A751E3"/>
    <w:rsid w:val="00A806C1"/>
    <w:rsid w:val="00A80F09"/>
    <w:rsid w:val="00A815C2"/>
    <w:rsid w:val="00A94019"/>
    <w:rsid w:val="00A9493B"/>
    <w:rsid w:val="00AA0A60"/>
    <w:rsid w:val="00AA1215"/>
    <w:rsid w:val="00AA130B"/>
    <w:rsid w:val="00AA1EDD"/>
    <w:rsid w:val="00AA3428"/>
    <w:rsid w:val="00AA46AB"/>
    <w:rsid w:val="00AB1953"/>
    <w:rsid w:val="00AC15FF"/>
    <w:rsid w:val="00AC35E9"/>
    <w:rsid w:val="00AC4B65"/>
    <w:rsid w:val="00AD0195"/>
    <w:rsid w:val="00AD13F2"/>
    <w:rsid w:val="00AD28B2"/>
    <w:rsid w:val="00AE06D9"/>
    <w:rsid w:val="00AE6C08"/>
    <w:rsid w:val="00AF3293"/>
    <w:rsid w:val="00AF4D87"/>
    <w:rsid w:val="00AF6E2E"/>
    <w:rsid w:val="00B03377"/>
    <w:rsid w:val="00B04855"/>
    <w:rsid w:val="00B05B91"/>
    <w:rsid w:val="00B0697A"/>
    <w:rsid w:val="00B0741E"/>
    <w:rsid w:val="00B1030C"/>
    <w:rsid w:val="00B21CEC"/>
    <w:rsid w:val="00B31253"/>
    <w:rsid w:val="00B33E17"/>
    <w:rsid w:val="00B3563F"/>
    <w:rsid w:val="00B364EF"/>
    <w:rsid w:val="00B405FF"/>
    <w:rsid w:val="00B42194"/>
    <w:rsid w:val="00B44190"/>
    <w:rsid w:val="00B44267"/>
    <w:rsid w:val="00B4775D"/>
    <w:rsid w:val="00B5035E"/>
    <w:rsid w:val="00B50611"/>
    <w:rsid w:val="00B50B38"/>
    <w:rsid w:val="00B54C43"/>
    <w:rsid w:val="00B60BFF"/>
    <w:rsid w:val="00B6104F"/>
    <w:rsid w:val="00B64329"/>
    <w:rsid w:val="00B64D1A"/>
    <w:rsid w:val="00B67D8E"/>
    <w:rsid w:val="00B7190D"/>
    <w:rsid w:val="00B74B1F"/>
    <w:rsid w:val="00B8050E"/>
    <w:rsid w:val="00B851E7"/>
    <w:rsid w:val="00B86E3E"/>
    <w:rsid w:val="00B872FE"/>
    <w:rsid w:val="00B87692"/>
    <w:rsid w:val="00B87A07"/>
    <w:rsid w:val="00B91768"/>
    <w:rsid w:val="00B9241E"/>
    <w:rsid w:val="00B93A55"/>
    <w:rsid w:val="00B93D5B"/>
    <w:rsid w:val="00BA0117"/>
    <w:rsid w:val="00BA40FF"/>
    <w:rsid w:val="00BA4979"/>
    <w:rsid w:val="00BA5B19"/>
    <w:rsid w:val="00BA7BE6"/>
    <w:rsid w:val="00BB7ED3"/>
    <w:rsid w:val="00BC41DB"/>
    <w:rsid w:val="00BD0329"/>
    <w:rsid w:val="00BD0B35"/>
    <w:rsid w:val="00BD24D2"/>
    <w:rsid w:val="00BD2AA6"/>
    <w:rsid w:val="00BD4D1F"/>
    <w:rsid w:val="00BD5ADE"/>
    <w:rsid w:val="00BD66E6"/>
    <w:rsid w:val="00BE1909"/>
    <w:rsid w:val="00BE3D80"/>
    <w:rsid w:val="00BE413A"/>
    <w:rsid w:val="00BE72CF"/>
    <w:rsid w:val="00BE734A"/>
    <w:rsid w:val="00BF1E4A"/>
    <w:rsid w:val="00BF51F4"/>
    <w:rsid w:val="00BF6B31"/>
    <w:rsid w:val="00C00B90"/>
    <w:rsid w:val="00C01AC7"/>
    <w:rsid w:val="00C02F59"/>
    <w:rsid w:val="00C0400B"/>
    <w:rsid w:val="00C16D29"/>
    <w:rsid w:val="00C243E0"/>
    <w:rsid w:val="00C3045B"/>
    <w:rsid w:val="00C30A10"/>
    <w:rsid w:val="00C325D6"/>
    <w:rsid w:val="00C32C25"/>
    <w:rsid w:val="00C334B8"/>
    <w:rsid w:val="00C42BA9"/>
    <w:rsid w:val="00C446C0"/>
    <w:rsid w:val="00C45442"/>
    <w:rsid w:val="00C466A6"/>
    <w:rsid w:val="00C55002"/>
    <w:rsid w:val="00C5523E"/>
    <w:rsid w:val="00C5591F"/>
    <w:rsid w:val="00C61592"/>
    <w:rsid w:val="00C641D2"/>
    <w:rsid w:val="00C73AA7"/>
    <w:rsid w:val="00C7662B"/>
    <w:rsid w:val="00C77D31"/>
    <w:rsid w:val="00C90A01"/>
    <w:rsid w:val="00C919DE"/>
    <w:rsid w:val="00C91A4E"/>
    <w:rsid w:val="00C95AD6"/>
    <w:rsid w:val="00CA3761"/>
    <w:rsid w:val="00CA3843"/>
    <w:rsid w:val="00CA6284"/>
    <w:rsid w:val="00CB0534"/>
    <w:rsid w:val="00CB0AE2"/>
    <w:rsid w:val="00CB15FB"/>
    <w:rsid w:val="00CB1611"/>
    <w:rsid w:val="00CB3120"/>
    <w:rsid w:val="00CB5460"/>
    <w:rsid w:val="00CB5809"/>
    <w:rsid w:val="00CB5E7D"/>
    <w:rsid w:val="00CB7D75"/>
    <w:rsid w:val="00CC16F6"/>
    <w:rsid w:val="00CC2DA5"/>
    <w:rsid w:val="00CC362F"/>
    <w:rsid w:val="00CC7C97"/>
    <w:rsid w:val="00CD24ED"/>
    <w:rsid w:val="00CD2D8E"/>
    <w:rsid w:val="00CD5D86"/>
    <w:rsid w:val="00CE19E7"/>
    <w:rsid w:val="00CE585D"/>
    <w:rsid w:val="00CF008A"/>
    <w:rsid w:val="00CF023D"/>
    <w:rsid w:val="00CF2755"/>
    <w:rsid w:val="00CF40C2"/>
    <w:rsid w:val="00CF5DD4"/>
    <w:rsid w:val="00D03ED4"/>
    <w:rsid w:val="00D053CE"/>
    <w:rsid w:val="00D062AB"/>
    <w:rsid w:val="00D07302"/>
    <w:rsid w:val="00D12058"/>
    <w:rsid w:val="00D14525"/>
    <w:rsid w:val="00D14829"/>
    <w:rsid w:val="00D15662"/>
    <w:rsid w:val="00D201DF"/>
    <w:rsid w:val="00D217CD"/>
    <w:rsid w:val="00D22B00"/>
    <w:rsid w:val="00D245A9"/>
    <w:rsid w:val="00D246FD"/>
    <w:rsid w:val="00D25F37"/>
    <w:rsid w:val="00D26826"/>
    <w:rsid w:val="00D32189"/>
    <w:rsid w:val="00D40F98"/>
    <w:rsid w:val="00D4137C"/>
    <w:rsid w:val="00D423F1"/>
    <w:rsid w:val="00D42B64"/>
    <w:rsid w:val="00D45860"/>
    <w:rsid w:val="00D50F2C"/>
    <w:rsid w:val="00D529A3"/>
    <w:rsid w:val="00D54091"/>
    <w:rsid w:val="00D574FD"/>
    <w:rsid w:val="00D57721"/>
    <w:rsid w:val="00D626B3"/>
    <w:rsid w:val="00D706DC"/>
    <w:rsid w:val="00D737E9"/>
    <w:rsid w:val="00D74DEB"/>
    <w:rsid w:val="00D74E9E"/>
    <w:rsid w:val="00D75D6A"/>
    <w:rsid w:val="00D77FBB"/>
    <w:rsid w:val="00D82179"/>
    <w:rsid w:val="00D8781B"/>
    <w:rsid w:val="00D91C9A"/>
    <w:rsid w:val="00DA2AF9"/>
    <w:rsid w:val="00DA494D"/>
    <w:rsid w:val="00DA6A42"/>
    <w:rsid w:val="00DA7911"/>
    <w:rsid w:val="00DB0038"/>
    <w:rsid w:val="00DB0F21"/>
    <w:rsid w:val="00DB539C"/>
    <w:rsid w:val="00DB70D1"/>
    <w:rsid w:val="00DB7D89"/>
    <w:rsid w:val="00DC03F6"/>
    <w:rsid w:val="00DC226A"/>
    <w:rsid w:val="00DC385B"/>
    <w:rsid w:val="00DC4B82"/>
    <w:rsid w:val="00DC64D1"/>
    <w:rsid w:val="00DD3355"/>
    <w:rsid w:val="00DD4B06"/>
    <w:rsid w:val="00DE3E56"/>
    <w:rsid w:val="00DE4BF5"/>
    <w:rsid w:val="00DF221C"/>
    <w:rsid w:val="00DF2924"/>
    <w:rsid w:val="00DF2EDB"/>
    <w:rsid w:val="00DF33C1"/>
    <w:rsid w:val="00DF34C8"/>
    <w:rsid w:val="00DF4507"/>
    <w:rsid w:val="00DF4978"/>
    <w:rsid w:val="00E0099E"/>
    <w:rsid w:val="00E009E4"/>
    <w:rsid w:val="00E02681"/>
    <w:rsid w:val="00E044F6"/>
    <w:rsid w:val="00E10AFC"/>
    <w:rsid w:val="00E11D58"/>
    <w:rsid w:val="00E12917"/>
    <w:rsid w:val="00E17F7C"/>
    <w:rsid w:val="00E208D0"/>
    <w:rsid w:val="00E246BC"/>
    <w:rsid w:val="00E26933"/>
    <w:rsid w:val="00E26EFD"/>
    <w:rsid w:val="00E270BE"/>
    <w:rsid w:val="00E30A0D"/>
    <w:rsid w:val="00E30E3A"/>
    <w:rsid w:val="00E31AE3"/>
    <w:rsid w:val="00E364FE"/>
    <w:rsid w:val="00E36B3C"/>
    <w:rsid w:val="00E36D86"/>
    <w:rsid w:val="00E375CC"/>
    <w:rsid w:val="00E439B7"/>
    <w:rsid w:val="00E44A81"/>
    <w:rsid w:val="00E46498"/>
    <w:rsid w:val="00E46597"/>
    <w:rsid w:val="00E53575"/>
    <w:rsid w:val="00E54462"/>
    <w:rsid w:val="00E57579"/>
    <w:rsid w:val="00E5787B"/>
    <w:rsid w:val="00E57B69"/>
    <w:rsid w:val="00E57E2A"/>
    <w:rsid w:val="00E60014"/>
    <w:rsid w:val="00E6292A"/>
    <w:rsid w:val="00E67922"/>
    <w:rsid w:val="00E67C8B"/>
    <w:rsid w:val="00E7045F"/>
    <w:rsid w:val="00E744A6"/>
    <w:rsid w:val="00E76D45"/>
    <w:rsid w:val="00E80648"/>
    <w:rsid w:val="00E80685"/>
    <w:rsid w:val="00E80998"/>
    <w:rsid w:val="00E82420"/>
    <w:rsid w:val="00E83434"/>
    <w:rsid w:val="00E834D5"/>
    <w:rsid w:val="00E84EA7"/>
    <w:rsid w:val="00E85969"/>
    <w:rsid w:val="00E87685"/>
    <w:rsid w:val="00E90489"/>
    <w:rsid w:val="00E9300F"/>
    <w:rsid w:val="00E956EC"/>
    <w:rsid w:val="00E967A0"/>
    <w:rsid w:val="00E96B55"/>
    <w:rsid w:val="00E97D5D"/>
    <w:rsid w:val="00EA0807"/>
    <w:rsid w:val="00EA30A5"/>
    <w:rsid w:val="00EA671F"/>
    <w:rsid w:val="00EB16A2"/>
    <w:rsid w:val="00EB5A3C"/>
    <w:rsid w:val="00EC1934"/>
    <w:rsid w:val="00EC4456"/>
    <w:rsid w:val="00EC6429"/>
    <w:rsid w:val="00EC7816"/>
    <w:rsid w:val="00ED2613"/>
    <w:rsid w:val="00ED4C2A"/>
    <w:rsid w:val="00ED77C3"/>
    <w:rsid w:val="00EE1C03"/>
    <w:rsid w:val="00EE465E"/>
    <w:rsid w:val="00EE56E1"/>
    <w:rsid w:val="00EE5D71"/>
    <w:rsid w:val="00EF28C8"/>
    <w:rsid w:val="00EF36C6"/>
    <w:rsid w:val="00EF3EFC"/>
    <w:rsid w:val="00EF4111"/>
    <w:rsid w:val="00EF79CC"/>
    <w:rsid w:val="00F021C4"/>
    <w:rsid w:val="00F109CD"/>
    <w:rsid w:val="00F13450"/>
    <w:rsid w:val="00F14E89"/>
    <w:rsid w:val="00F25176"/>
    <w:rsid w:val="00F26518"/>
    <w:rsid w:val="00F34C46"/>
    <w:rsid w:val="00F41B7F"/>
    <w:rsid w:val="00F428A0"/>
    <w:rsid w:val="00F42956"/>
    <w:rsid w:val="00F429CE"/>
    <w:rsid w:val="00F4556F"/>
    <w:rsid w:val="00F45DF0"/>
    <w:rsid w:val="00F5062C"/>
    <w:rsid w:val="00F52808"/>
    <w:rsid w:val="00F52FD4"/>
    <w:rsid w:val="00F606B3"/>
    <w:rsid w:val="00F62DD6"/>
    <w:rsid w:val="00F715FB"/>
    <w:rsid w:val="00F74103"/>
    <w:rsid w:val="00F74AE8"/>
    <w:rsid w:val="00F75E2A"/>
    <w:rsid w:val="00F76B37"/>
    <w:rsid w:val="00F800B7"/>
    <w:rsid w:val="00F80619"/>
    <w:rsid w:val="00F82233"/>
    <w:rsid w:val="00F8421B"/>
    <w:rsid w:val="00F86353"/>
    <w:rsid w:val="00F9009A"/>
    <w:rsid w:val="00F9197A"/>
    <w:rsid w:val="00F9250E"/>
    <w:rsid w:val="00F9302F"/>
    <w:rsid w:val="00F93262"/>
    <w:rsid w:val="00F9414E"/>
    <w:rsid w:val="00F94D7D"/>
    <w:rsid w:val="00F97EC5"/>
    <w:rsid w:val="00FA39A1"/>
    <w:rsid w:val="00FA61E0"/>
    <w:rsid w:val="00FA78B3"/>
    <w:rsid w:val="00FA7F74"/>
    <w:rsid w:val="00FB304C"/>
    <w:rsid w:val="00FB76C7"/>
    <w:rsid w:val="00FB7ACA"/>
    <w:rsid w:val="00FC457E"/>
    <w:rsid w:val="00FC5A8D"/>
    <w:rsid w:val="00FC62D7"/>
    <w:rsid w:val="00FD41E6"/>
    <w:rsid w:val="00FD610C"/>
    <w:rsid w:val="00FD6870"/>
    <w:rsid w:val="00FE2808"/>
    <w:rsid w:val="00FE4A5B"/>
    <w:rsid w:val="00FF1FB0"/>
    <w:rsid w:val="00FF6E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7B43D8"/>
  <w15:docId w15:val="{98336E1D-925A-42ED-B2E9-49DAA079C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6063EF"/>
    <w:pPr>
      <w:spacing w:after="200" w:line="276" w:lineRule="auto"/>
    </w:pPr>
    <w:rPr>
      <w:sz w:val="22"/>
      <w:szCs w:val="22"/>
      <w:lang w:eastAsia="en-US"/>
    </w:rPr>
  </w:style>
  <w:style w:type="paragraph" w:styleId="Kop1">
    <w:name w:val="heading 1"/>
    <w:basedOn w:val="Standaard"/>
    <w:next w:val="Standaard"/>
    <w:link w:val="Kop1Char"/>
    <w:uiPriority w:val="9"/>
    <w:qFormat/>
    <w:rsid w:val="0011473A"/>
    <w:pPr>
      <w:keepNext/>
      <w:spacing w:before="240" w:after="60"/>
      <w:outlineLvl w:val="0"/>
    </w:pPr>
    <w:rPr>
      <w:rFonts w:ascii="Cambria" w:eastAsia="Times New Roman" w:hAnsi="Cambria"/>
      <w:b/>
      <w:bCs/>
      <w:kern w:val="32"/>
      <w:sz w:val="32"/>
      <w:szCs w:val="32"/>
    </w:rPr>
  </w:style>
  <w:style w:type="paragraph" w:styleId="Kop2">
    <w:name w:val="heading 2"/>
    <w:basedOn w:val="Standaard"/>
    <w:next w:val="Standaard"/>
    <w:link w:val="Kop2Char"/>
    <w:uiPriority w:val="9"/>
    <w:semiHidden/>
    <w:unhideWhenUsed/>
    <w:qFormat/>
    <w:rsid w:val="0011473A"/>
    <w:pPr>
      <w:keepNext/>
      <w:spacing w:before="240" w:after="60"/>
      <w:outlineLvl w:val="1"/>
    </w:pPr>
    <w:rPr>
      <w:rFonts w:ascii="Cambria" w:eastAsia="Times New Roman" w:hAnsi="Cambria"/>
      <w:b/>
      <w:bCs/>
      <w:i/>
      <w:iCs/>
      <w:sz w:val="28"/>
      <w:szCs w:val="28"/>
    </w:rPr>
  </w:style>
  <w:style w:type="paragraph" w:styleId="Kop3">
    <w:name w:val="heading 3"/>
    <w:basedOn w:val="Standaard"/>
    <w:next w:val="Standaard"/>
    <w:link w:val="Kop3Char"/>
    <w:uiPriority w:val="9"/>
    <w:semiHidden/>
    <w:unhideWhenUsed/>
    <w:qFormat/>
    <w:rsid w:val="0011473A"/>
    <w:pPr>
      <w:keepNext/>
      <w:spacing w:before="240" w:after="60"/>
      <w:outlineLvl w:val="2"/>
    </w:pPr>
    <w:rPr>
      <w:rFonts w:ascii="Cambria" w:eastAsia="Times New Roman" w:hAnsi="Cambria"/>
      <w:b/>
      <w:bCs/>
      <w:sz w:val="26"/>
      <w:szCs w:val="26"/>
    </w:rPr>
  </w:style>
  <w:style w:type="paragraph" w:styleId="Kop4">
    <w:name w:val="heading 4"/>
    <w:basedOn w:val="Standaard"/>
    <w:next w:val="Standaard"/>
    <w:link w:val="Kop4Char"/>
    <w:uiPriority w:val="9"/>
    <w:semiHidden/>
    <w:unhideWhenUsed/>
    <w:qFormat/>
    <w:rsid w:val="0011473A"/>
    <w:pPr>
      <w:keepNext/>
      <w:spacing w:before="240" w:after="60"/>
      <w:outlineLvl w:val="3"/>
    </w:pPr>
    <w:rPr>
      <w:rFonts w:eastAsia="Times New Roman"/>
      <w:b/>
      <w:bCs/>
      <w:sz w:val="28"/>
      <w:szCs w:val="28"/>
    </w:rPr>
  </w:style>
  <w:style w:type="paragraph" w:styleId="Kop5">
    <w:name w:val="heading 5"/>
    <w:basedOn w:val="Standaard"/>
    <w:next w:val="Standaard"/>
    <w:link w:val="Kop5Char"/>
    <w:uiPriority w:val="9"/>
    <w:semiHidden/>
    <w:unhideWhenUsed/>
    <w:qFormat/>
    <w:rsid w:val="0011473A"/>
    <w:pPr>
      <w:spacing w:before="240" w:after="60"/>
      <w:outlineLvl w:val="4"/>
    </w:pPr>
    <w:rPr>
      <w:rFonts w:eastAsia="Times New Roman"/>
      <w:b/>
      <w:bCs/>
      <w:i/>
      <w:iCs/>
      <w:sz w:val="26"/>
      <w:szCs w:val="26"/>
    </w:rPr>
  </w:style>
  <w:style w:type="paragraph" w:styleId="Kop6">
    <w:name w:val="heading 6"/>
    <w:basedOn w:val="Standaard"/>
    <w:next w:val="Standaard"/>
    <w:link w:val="Kop6Char"/>
    <w:uiPriority w:val="9"/>
    <w:semiHidden/>
    <w:unhideWhenUsed/>
    <w:qFormat/>
    <w:rsid w:val="0011473A"/>
    <w:pPr>
      <w:spacing w:before="240" w:after="60"/>
      <w:outlineLvl w:val="5"/>
    </w:pPr>
    <w:rPr>
      <w:rFonts w:eastAsia="Times New Roman"/>
      <w:b/>
      <w:bCs/>
    </w:rPr>
  </w:style>
  <w:style w:type="paragraph" w:styleId="Kop7">
    <w:name w:val="heading 7"/>
    <w:basedOn w:val="Standaard"/>
    <w:next w:val="Standaard"/>
    <w:link w:val="Kop7Char"/>
    <w:uiPriority w:val="9"/>
    <w:semiHidden/>
    <w:unhideWhenUsed/>
    <w:qFormat/>
    <w:rsid w:val="0011473A"/>
    <w:pPr>
      <w:spacing w:before="240" w:after="60"/>
      <w:outlineLvl w:val="6"/>
    </w:pPr>
    <w:rPr>
      <w:rFonts w:eastAsia="Times New Roman"/>
      <w:sz w:val="24"/>
      <w:szCs w:val="24"/>
    </w:rPr>
  </w:style>
  <w:style w:type="paragraph" w:styleId="Kop8">
    <w:name w:val="heading 8"/>
    <w:basedOn w:val="Standaard"/>
    <w:next w:val="Standaard"/>
    <w:link w:val="Kop8Char"/>
    <w:uiPriority w:val="9"/>
    <w:semiHidden/>
    <w:unhideWhenUsed/>
    <w:qFormat/>
    <w:rsid w:val="0011473A"/>
    <w:pPr>
      <w:spacing w:before="240" w:after="60"/>
      <w:outlineLvl w:val="7"/>
    </w:pPr>
    <w:rPr>
      <w:rFonts w:eastAsia="Times New Roman"/>
      <w:i/>
      <w:iCs/>
      <w:sz w:val="24"/>
      <w:szCs w:val="24"/>
    </w:rPr>
  </w:style>
  <w:style w:type="paragraph" w:styleId="Kop9">
    <w:name w:val="heading 9"/>
    <w:basedOn w:val="Standaard"/>
    <w:next w:val="Standaard"/>
    <w:link w:val="Kop9Char"/>
    <w:uiPriority w:val="9"/>
    <w:semiHidden/>
    <w:unhideWhenUsed/>
    <w:qFormat/>
    <w:rsid w:val="0011473A"/>
    <w:pPr>
      <w:spacing w:before="240" w:after="60"/>
      <w:outlineLvl w:val="8"/>
    </w:pPr>
    <w:rPr>
      <w:rFonts w:ascii="Cambria" w:eastAsia="Times New Roman"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B10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790E3A"/>
    <w:pPr>
      <w:tabs>
        <w:tab w:val="center" w:pos="4536"/>
        <w:tab w:val="right" w:pos="9072"/>
      </w:tabs>
    </w:pPr>
  </w:style>
  <w:style w:type="character" w:customStyle="1" w:styleId="KoptekstChar">
    <w:name w:val="Koptekst Char"/>
    <w:link w:val="Koptekst"/>
    <w:rsid w:val="00790E3A"/>
    <w:rPr>
      <w:sz w:val="22"/>
      <w:szCs w:val="22"/>
      <w:lang w:eastAsia="en-US"/>
    </w:rPr>
  </w:style>
  <w:style w:type="paragraph" w:styleId="Voettekst">
    <w:name w:val="footer"/>
    <w:basedOn w:val="Standaard"/>
    <w:link w:val="VoettekstChar"/>
    <w:uiPriority w:val="99"/>
    <w:unhideWhenUsed/>
    <w:rsid w:val="00790E3A"/>
    <w:pPr>
      <w:tabs>
        <w:tab w:val="center" w:pos="4536"/>
        <w:tab w:val="right" w:pos="9072"/>
      </w:tabs>
    </w:pPr>
  </w:style>
  <w:style w:type="character" w:customStyle="1" w:styleId="VoettekstChar">
    <w:name w:val="Voettekst Char"/>
    <w:link w:val="Voettekst"/>
    <w:uiPriority w:val="99"/>
    <w:rsid w:val="00790E3A"/>
    <w:rPr>
      <w:sz w:val="22"/>
      <w:szCs w:val="22"/>
      <w:lang w:eastAsia="en-US"/>
    </w:rPr>
  </w:style>
  <w:style w:type="paragraph" w:customStyle="1" w:styleId="KopGroot">
    <w:name w:val="KopGroot"/>
    <w:basedOn w:val="Standaard"/>
    <w:rsid w:val="00790E3A"/>
    <w:pPr>
      <w:suppressAutoHyphens/>
      <w:spacing w:after="0" w:line="240" w:lineRule="auto"/>
    </w:pPr>
    <w:rPr>
      <w:rFonts w:ascii="Times New Roman" w:eastAsia="Times New Roman" w:hAnsi="Times New Roman"/>
      <w:sz w:val="28"/>
      <w:szCs w:val="20"/>
      <w:lang w:eastAsia="ar-SA"/>
    </w:rPr>
  </w:style>
  <w:style w:type="paragraph" w:styleId="Aanhef">
    <w:name w:val="Salutation"/>
    <w:basedOn w:val="Standaard"/>
    <w:next w:val="Standaard"/>
    <w:link w:val="AanhefChar"/>
    <w:uiPriority w:val="99"/>
    <w:semiHidden/>
    <w:unhideWhenUsed/>
    <w:rsid w:val="0011473A"/>
  </w:style>
  <w:style w:type="character" w:customStyle="1" w:styleId="AanhefChar">
    <w:name w:val="Aanhef Char"/>
    <w:link w:val="Aanhef"/>
    <w:uiPriority w:val="99"/>
    <w:semiHidden/>
    <w:rsid w:val="0011473A"/>
    <w:rPr>
      <w:sz w:val="22"/>
      <w:szCs w:val="22"/>
      <w:lang w:eastAsia="en-US"/>
    </w:rPr>
  </w:style>
  <w:style w:type="paragraph" w:styleId="Adresenvelop">
    <w:name w:val="envelope address"/>
    <w:basedOn w:val="Standaard"/>
    <w:uiPriority w:val="99"/>
    <w:semiHidden/>
    <w:unhideWhenUsed/>
    <w:rsid w:val="0011473A"/>
    <w:pPr>
      <w:framePr w:w="7920" w:h="1980" w:hRule="exact" w:hSpace="141" w:wrap="auto" w:hAnchor="page" w:xAlign="center" w:yAlign="bottom"/>
      <w:ind w:left="2880"/>
    </w:pPr>
    <w:rPr>
      <w:rFonts w:ascii="Cambria" w:eastAsia="Times New Roman" w:hAnsi="Cambria"/>
      <w:sz w:val="24"/>
      <w:szCs w:val="24"/>
    </w:rPr>
  </w:style>
  <w:style w:type="paragraph" w:styleId="Afsluiting">
    <w:name w:val="Closing"/>
    <w:basedOn w:val="Standaard"/>
    <w:link w:val="AfsluitingChar"/>
    <w:uiPriority w:val="99"/>
    <w:semiHidden/>
    <w:unhideWhenUsed/>
    <w:rsid w:val="0011473A"/>
    <w:pPr>
      <w:ind w:left="4252"/>
    </w:pPr>
  </w:style>
  <w:style w:type="character" w:customStyle="1" w:styleId="AfsluitingChar">
    <w:name w:val="Afsluiting Char"/>
    <w:link w:val="Afsluiting"/>
    <w:uiPriority w:val="99"/>
    <w:semiHidden/>
    <w:rsid w:val="0011473A"/>
    <w:rPr>
      <w:sz w:val="22"/>
      <w:szCs w:val="22"/>
      <w:lang w:eastAsia="en-US"/>
    </w:rPr>
  </w:style>
  <w:style w:type="paragraph" w:styleId="Afzender">
    <w:name w:val="envelope return"/>
    <w:basedOn w:val="Standaard"/>
    <w:uiPriority w:val="99"/>
    <w:semiHidden/>
    <w:unhideWhenUsed/>
    <w:rsid w:val="0011473A"/>
    <w:rPr>
      <w:rFonts w:ascii="Cambria" w:eastAsia="Times New Roman" w:hAnsi="Cambria"/>
      <w:sz w:val="20"/>
      <w:szCs w:val="20"/>
    </w:rPr>
  </w:style>
  <w:style w:type="paragraph" w:styleId="Ballontekst">
    <w:name w:val="Balloon Text"/>
    <w:basedOn w:val="Standaard"/>
    <w:link w:val="BallontekstChar"/>
    <w:uiPriority w:val="99"/>
    <w:semiHidden/>
    <w:unhideWhenUsed/>
    <w:rsid w:val="0011473A"/>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11473A"/>
    <w:rPr>
      <w:rFonts w:ascii="Tahoma" w:hAnsi="Tahoma" w:cs="Tahoma"/>
      <w:sz w:val="16"/>
      <w:szCs w:val="16"/>
      <w:lang w:eastAsia="en-US"/>
    </w:rPr>
  </w:style>
  <w:style w:type="paragraph" w:styleId="Berichtkop">
    <w:name w:val="Message Header"/>
    <w:basedOn w:val="Standaard"/>
    <w:link w:val="BerichtkopChar"/>
    <w:uiPriority w:val="99"/>
    <w:semiHidden/>
    <w:unhideWhenUsed/>
    <w:rsid w:val="0011473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szCs w:val="24"/>
    </w:rPr>
  </w:style>
  <w:style w:type="character" w:customStyle="1" w:styleId="BerichtkopChar">
    <w:name w:val="Berichtkop Char"/>
    <w:link w:val="Berichtkop"/>
    <w:uiPriority w:val="99"/>
    <w:semiHidden/>
    <w:rsid w:val="0011473A"/>
    <w:rPr>
      <w:rFonts w:ascii="Cambria" w:eastAsia="Times New Roman" w:hAnsi="Cambria" w:cs="Times New Roman"/>
      <w:sz w:val="24"/>
      <w:szCs w:val="24"/>
      <w:shd w:val="pct20" w:color="auto" w:fill="auto"/>
      <w:lang w:eastAsia="en-US"/>
    </w:rPr>
  </w:style>
  <w:style w:type="paragraph" w:styleId="Bibliografie">
    <w:name w:val="Bibliography"/>
    <w:basedOn w:val="Standaard"/>
    <w:next w:val="Standaard"/>
    <w:uiPriority w:val="37"/>
    <w:semiHidden/>
    <w:unhideWhenUsed/>
    <w:rsid w:val="0011473A"/>
  </w:style>
  <w:style w:type="paragraph" w:styleId="Bijschrift">
    <w:name w:val="caption"/>
    <w:basedOn w:val="Standaard"/>
    <w:next w:val="Standaard"/>
    <w:uiPriority w:val="35"/>
    <w:semiHidden/>
    <w:unhideWhenUsed/>
    <w:qFormat/>
    <w:rsid w:val="0011473A"/>
    <w:rPr>
      <w:b/>
      <w:bCs/>
      <w:sz w:val="20"/>
      <w:szCs w:val="20"/>
    </w:rPr>
  </w:style>
  <w:style w:type="paragraph" w:styleId="Bloktekst">
    <w:name w:val="Block Text"/>
    <w:basedOn w:val="Standaard"/>
    <w:uiPriority w:val="99"/>
    <w:semiHidden/>
    <w:unhideWhenUsed/>
    <w:rsid w:val="0011473A"/>
    <w:pPr>
      <w:spacing w:after="120"/>
      <w:ind w:left="1440" w:right="1440"/>
    </w:pPr>
  </w:style>
  <w:style w:type="paragraph" w:styleId="Bronvermelding">
    <w:name w:val="table of authorities"/>
    <w:basedOn w:val="Standaard"/>
    <w:next w:val="Standaard"/>
    <w:uiPriority w:val="99"/>
    <w:semiHidden/>
    <w:unhideWhenUsed/>
    <w:rsid w:val="0011473A"/>
    <w:pPr>
      <w:ind w:left="220" w:hanging="220"/>
    </w:pPr>
  </w:style>
  <w:style w:type="paragraph" w:styleId="Citaat">
    <w:name w:val="Quote"/>
    <w:basedOn w:val="Standaard"/>
    <w:next w:val="Standaard"/>
    <w:link w:val="CitaatChar"/>
    <w:uiPriority w:val="29"/>
    <w:qFormat/>
    <w:rsid w:val="0011473A"/>
    <w:rPr>
      <w:i/>
      <w:iCs/>
      <w:color w:val="000000"/>
    </w:rPr>
  </w:style>
  <w:style w:type="character" w:customStyle="1" w:styleId="CitaatChar">
    <w:name w:val="Citaat Char"/>
    <w:link w:val="Citaat"/>
    <w:uiPriority w:val="29"/>
    <w:rsid w:val="0011473A"/>
    <w:rPr>
      <w:i/>
      <w:iCs/>
      <w:color w:val="000000"/>
      <w:sz w:val="22"/>
      <w:szCs w:val="22"/>
      <w:lang w:eastAsia="en-US"/>
    </w:rPr>
  </w:style>
  <w:style w:type="paragraph" w:styleId="Datum">
    <w:name w:val="Date"/>
    <w:basedOn w:val="Standaard"/>
    <w:next w:val="Standaard"/>
    <w:link w:val="DatumChar"/>
    <w:uiPriority w:val="99"/>
    <w:semiHidden/>
    <w:unhideWhenUsed/>
    <w:rsid w:val="0011473A"/>
  </w:style>
  <w:style w:type="character" w:customStyle="1" w:styleId="DatumChar">
    <w:name w:val="Datum Char"/>
    <w:link w:val="Datum"/>
    <w:uiPriority w:val="99"/>
    <w:semiHidden/>
    <w:rsid w:val="0011473A"/>
    <w:rPr>
      <w:sz w:val="22"/>
      <w:szCs w:val="22"/>
      <w:lang w:eastAsia="en-US"/>
    </w:rPr>
  </w:style>
  <w:style w:type="paragraph" w:styleId="Documentstructuur">
    <w:name w:val="Document Map"/>
    <w:basedOn w:val="Standaard"/>
    <w:link w:val="DocumentstructuurChar"/>
    <w:uiPriority w:val="99"/>
    <w:semiHidden/>
    <w:unhideWhenUsed/>
    <w:rsid w:val="0011473A"/>
    <w:rPr>
      <w:rFonts w:ascii="Tahoma" w:hAnsi="Tahoma" w:cs="Tahoma"/>
      <w:sz w:val="16"/>
      <w:szCs w:val="16"/>
    </w:rPr>
  </w:style>
  <w:style w:type="character" w:customStyle="1" w:styleId="DocumentstructuurChar">
    <w:name w:val="Documentstructuur Char"/>
    <w:link w:val="Documentstructuur"/>
    <w:uiPriority w:val="99"/>
    <w:semiHidden/>
    <w:rsid w:val="0011473A"/>
    <w:rPr>
      <w:rFonts w:ascii="Tahoma" w:hAnsi="Tahoma" w:cs="Tahoma"/>
      <w:sz w:val="16"/>
      <w:szCs w:val="16"/>
      <w:lang w:eastAsia="en-US"/>
    </w:rPr>
  </w:style>
  <w:style w:type="paragraph" w:styleId="Duidelijkcitaat">
    <w:name w:val="Intense Quote"/>
    <w:basedOn w:val="Standaard"/>
    <w:next w:val="Standaard"/>
    <w:link w:val="DuidelijkcitaatChar"/>
    <w:uiPriority w:val="30"/>
    <w:qFormat/>
    <w:rsid w:val="0011473A"/>
    <w:pPr>
      <w:pBdr>
        <w:bottom w:val="single" w:sz="4" w:space="4" w:color="4F81BD"/>
      </w:pBdr>
      <w:spacing w:before="200" w:after="280"/>
      <w:ind w:left="936" w:right="936"/>
    </w:pPr>
    <w:rPr>
      <w:b/>
      <w:bCs/>
      <w:i/>
      <w:iCs/>
      <w:color w:val="4F81BD"/>
    </w:rPr>
  </w:style>
  <w:style w:type="character" w:customStyle="1" w:styleId="DuidelijkcitaatChar">
    <w:name w:val="Duidelijk citaat Char"/>
    <w:link w:val="Duidelijkcitaat"/>
    <w:uiPriority w:val="30"/>
    <w:rsid w:val="0011473A"/>
    <w:rPr>
      <w:b/>
      <w:bCs/>
      <w:i/>
      <w:iCs/>
      <w:color w:val="4F81BD"/>
      <w:sz w:val="22"/>
      <w:szCs w:val="22"/>
      <w:lang w:eastAsia="en-US"/>
    </w:rPr>
  </w:style>
  <w:style w:type="paragraph" w:styleId="Eindnoottekst">
    <w:name w:val="endnote text"/>
    <w:basedOn w:val="Standaard"/>
    <w:link w:val="EindnoottekstChar"/>
    <w:uiPriority w:val="99"/>
    <w:semiHidden/>
    <w:unhideWhenUsed/>
    <w:rsid w:val="0011473A"/>
    <w:rPr>
      <w:sz w:val="20"/>
      <w:szCs w:val="20"/>
    </w:rPr>
  </w:style>
  <w:style w:type="character" w:customStyle="1" w:styleId="EindnoottekstChar">
    <w:name w:val="Eindnoottekst Char"/>
    <w:link w:val="Eindnoottekst"/>
    <w:uiPriority w:val="99"/>
    <w:semiHidden/>
    <w:rsid w:val="0011473A"/>
    <w:rPr>
      <w:lang w:eastAsia="en-US"/>
    </w:rPr>
  </w:style>
  <w:style w:type="paragraph" w:styleId="E-mailhandtekening">
    <w:name w:val="E-mail Signature"/>
    <w:basedOn w:val="Standaard"/>
    <w:link w:val="E-mailhandtekeningChar"/>
    <w:uiPriority w:val="99"/>
    <w:semiHidden/>
    <w:unhideWhenUsed/>
    <w:rsid w:val="0011473A"/>
  </w:style>
  <w:style w:type="character" w:customStyle="1" w:styleId="E-mailhandtekeningChar">
    <w:name w:val="E-mailhandtekening Char"/>
    <w:link w:val="E-mailhandtekening"/>
    <w:uiPriority w:val="99"/>
    <w:semiHidden/>
    <w:rsid w:val="0011473A"/>
    <w:rPr>
      <w:sz w:val="22"/>
      <w:szCs w:val="22"/>
      <w:lang w:eastAsia="en-US"/>
    </w:rPr>
  </w:style>
  <w:style w:type="paragraph" w:styleId="Geenafstand">
    <w:name w:val="No Spacing"/>
    <w:link w:val="GeenafstandChar"/>
    <w:uiPriority w:val="1"/>
    <w:qFormat/>
    <w:rsid w:val="0011473A"/>
    <w:rPr>
      <w:sz w:val="22"/>
      <w:szCs w:val="22"/>
      <w:lang w:eastAsia="en-US"/>
    </w:rPr>
  </w:style>
  <w:style w:type="paragraph" w:styleId="Handtekening">
    <w:name w:val="Signature"/>
    <w:basedOn w:val="Standaard"/>
    <w:link w:val="HandtekeningChar"/>
    <w:uiPriority w:val="99"/>
    <w:semiHidden/>
    <w:unhideWhenUsed/>
    <w:rsid w:val="0011473A"/>
    <w:pPr>
      <w:ind w:left="4252"/>
    </w:pPr>
  </w:style>
  <w:style w:type="character" w:customStyle="1" w:styleId="HandtekeningChar">
    <w:name w:val="Handtekening Char"/>
    <w:link w:val="Handtekening"/>
    <w:uiPriority w:val="99"/>
    <w:semiHidden/>
    <w:rsid w:val="0011473A"/>
    <w:rPr>
      <w:sz w:val="22"/>
      <w:szCs w:val="22"/>
      <w:lang w:eastAsia="en-US"/>
    </w:rPr>
  </w:style>
  <w:style w:type="paragraph" w:styleId="HTML-voorafopgemaakt">
    <w:name w:val="HTML Preformatted"/>
    <w:basedOn w:val="Standaard"/>
    <w:link w:val="HTML-voorafopgemaaktChar"/>
    <w:uiPriority w:val="99"/>
    <w:semiHidden/>
    <w:unhideWhenUsed/>
    <w:rsid w:val="0011473A"/>
    <w:rPr>
      <w:rFonts w:ascii="Courier New" w:hAnsi="Courier New" w:cs="Courier New"/>
      <w:sz w:val="20"/>
      <w:szCs w:val="20"/>
    </w:rPr>
  </w:style>
  <w:style w:type="character" w:customStyle="1" w:styleId="HTML-voorafopgemaaktChar">
    <w:name w:val="HTML - vooraf opgemaakt Char"/>
    <w:link w:val="HTML-voorafopgemaakt"/>
    <w:uiPriority w:val="99"/>
    <w:semiHidden/>
    <w:rsid w:val="0011473A"/>
    <w:rPr>
      <w:rFonts w:ascii="Courier New" w:hAnsi="Courier New" w:cs="Courier New"/>
      <w:lang w:eastAsia="en-US"/>
    </w:rPr>
  </w:style>
  <w:style w:type="paragraph" w:styleId="HTML-adres">
    <w:name w:val="HTML Address"/>
    <w:basedOn w:val="Standaard"/>
    <w:link w:val="HTML-adresChar"/>
    <w:uiPriority w:val="99"/>
    <w:semiHidden/>
    <w:unhideWhenUsed/>
    <w:rsid w:val="0011473A"/>
    <w:rPr>
      <w:i/>
      <w:iCs/>
    </w:rPr>
  </w:style>
  <w:style w:type="character" w:customStyle="1" w:styleId="HTML-adresChar">
    <w:name w:val="HTML-adres Char"/>
    <w:link w:val="HTML-adres"/>
    <w:uiPriority w:val="99"/>
    <w:semiHidden/>
    <w:rsid w:val="0011473A"/>
    <w:rPr>
      <w:i/>
      <w:iCs/>
      <w:sz w:val="22"/>
      <w:szCs w:val="22"/>
      <w:lang w:eastAsia="en-US"/>
    </w:rPr>
  </w:style>
  <w:style w:type="paragraph" w:styleId="Index1">
    <w:name w:val="index 1"/>
    <w:basedOn w:val="Standaard"/>
    <w:next w:val="Standaard"/>
    <w:autoRedefine/>
    <w:uiPriority w:val="99"/>
    <w:semiHidden/>
    <w:unhideWhenUsed/>
    <w:rsid w:val="0011473A"/>
    <w:pPr>
      <w:ind w:left="220" w:hanging="220"/>
    </w:pPr>
  </w:style>
  <w:style w:type="paragraph" w:styleId="Index2">
    <w:name w:val="index 2"/>
    <w:basedOn w:val="Standaard"/>
    <w:next w:val="Standaard"/>
    <w:autoRedefine/>
    <w:uiPriority w:val="99"/>
    <w:semiHidden/>
    <w:unhideWhenUsed/>
    <w:rsid w:val="0011473A"/>
    <w:pPr>
      <w:ind w:left="440" w:hanging="220"/>
    </w:pPr>
  </w:style>
  <w:style w:type="paragraph" w:styleId="Index3">
    <w:name w:val="index 3"/>
    <w:basedOn w:val="Standaard"/>
    <w:next w:val="Standaard"/>
    <w:autoRedefine/>
    <w:uiPriority w:val="99"/>
    <w:semiHidden/>
    <w:unhideWhenUsed/>
    <w:rsid w:val="0011473A"/>
    <w:pPr>
      <w:ind w:left="660" w:hanging="220"/>
    </w:pPr>
  </w:style>
  <w:style w:type="paragraph" w:styleId="Index4">
    <w:name w:val="index 4"/>
    <w:basedOn w:val="Standaard"/>
    <w:next w:val="Standaard"/>
    <w:autoRedefine/>
    <w:uiPriority w:val="99"/>
    <w:semiHidden/>
    <w:unhideWhenUsed/>
    <w:rsid w:val="0011473A"/>
    <w:pPr>
      <w:ind w:left="880" w:hanging="220"/>
    </w:pPr>
  </w:style>
  <w:style w:type="paragraph" w:styleId="Index5">
    <w:name w:val="index 5"/>
    <w:basedOn w:val="Standaard"/>
    <w:next w:val="Standaard"/>
    <w:autoRedefine/>
    <w:uiPriority w:val="99"/>
    <w:semiHidden/>
    <w:unhideWhenUsed/>
    <w:rsid w:val="0011473A"/>
    <w:pPr>
      <w:ind w:left="1100" w:hanging="220"/>
    </w:pPr>
  </w:style>
  <w:style w:type="paragraph" w:styleId="Index6">
    <w:name w:val="index 6"/>
    <w:basedOn w:val="Standaard"/>
    <w:next w:val="Standaard"/>
    <w:autoRedefine/>
    <w:uiPriority w:val="99"/>
    <w:semiHidden/>
    <w:unhideWhenUsed/>
    <w:rsid w:val="0011473A"/>
    <w:pPr>
      <w:ind w:left="1320" w:hanging="220"/>
    </w:pPr>
  </w:style>
  <w:style w:type="paragraph" w:styleId="Index7">
    <w:name w:val="index 7"/>
    <w:basedOn w:val="Standaard"/>
    <w:next w:val="Standaard"/>
    <w:autoRedefine/>
    <w:uiPriority w:val="99"/>
    <w:semiHidden/>
    <w:unhideWhenUsed/>
    <w:rsid w:val="0011473A"/>
    <w:pPr>
      <w:ind w:left="1540" w:hanging="220"/>
    </w:pPr>
  </w:style>
  <w:style w:type="paragraph" w:styleId="Index8">
    <w:name w:val="index 8"/>
    <w:basedOn w:val="Standaard"/>
    <w:next w:val="Standaard"/>
    <w:autoRedefine/>
    <w:uiPriority w:val="99"/>
    <w:semiHidden/>
    <w:unhideWhenUsed/>
    <w:rsid w:val="0011473A"/>
    <w:pPr>
      <w:ind w:left="1760" w:hanging="220"/>
    </w:pPr>
  </w:style>
  <w:style w:type="paragraph" w:styleId="Index9">
    <w:name w:val="index 9"/>
    <w:basedOn w:val="Standaard"/>
    <w:next w:val="Standaard"/>
    <w:autoRedefine/>
    <w:uiPriority w:val="99"/>
    <w:semiHidden/>
    <w:unhideWhenUsed/>
    <w:rsid w:val="0011473A"/>
    <w:pPr>
      <w:ind w:left="1980" w:hanging="220"/>
    </w:pPr>
  </w:style>
  <w:style w:type="paragraph" w:styleId="Indexkop">
    <w:name w:val="index heading"/>
    <w:basedOn w:val="Standaard"/>
    <w:next w:val="Index1"/>
    <w:uiPriority w:val="99"/>
    <w:semiHidden/>
    <w:unhideWhenUsed/>
    <w:rsid w:val="0011473A"/>
    <w:rPr>
      <w:rFonts w:ascii="Cambria" w:eastAsia="Times New Roman" w:hAnsi="Cambria"/>
      <w:b/>
      <w:bCs/>
    </w:rPr>
  </w:style>
  <w:style w:type="paragraph" w:styleId="Inhopg1">
    <w:name w:val="toc 1"/>
    <w:basedOn w:val="Standaard"/>
    <w:next w:val="Standaard"/>
    <w:autoRedefine/>
    <w:uiPriority w:val="39"/>
    <w:semiHidden/>
    <w:unhideWhenUsed/>
    <w:rsid w:val="0011473A"/>
  </w:style>
  <w:style w:type="paragraph" w:styleId="Inhopg2">
    <w:name w:val="toc 2"/>
    <w:basedOn w:val="Standaard"/>
    <w:next w:val="Standaard"/>
    <w:autoRedefine/>
    <w:uiPriority w:val="39"/>
    <w:semiHidden/>
    <w:unhideWhenUsed/>
    <w:rsid w:val="0011473A"/>
    <w:pPr>
      <w:ind w:left="220"/>
    </w:pPr>
  </w:style>
  <w:style w:type="paragraph" w:styleId="Inhopg3">
    <w:name w:val="toc 3"/>
    <w:basedOn w:val="Standaard"/>
    <w:next w:val="Standaard"/>
    <w:autoRedefine/>
    <w:uiPriority w:val="39"/>
    <w:semiHidden/>
    <w:unhideWhenUsed/>
    <w:rsid w:val="0011473A"/>
    <w:pPr>
      <w:ind w:left="440"/>
    </w:pPr>
  </w:style>
  <w:style w:type="paragraph" w:styleId="Inhopg4">
    <w:name w:val="toc 4"/>
    <w:basedOn w:val="Standaard"/>
    <w:next w:val="Standaard"/>
    <w:autoRedefine/>
    <w:uiPriority w:val="39"/>
    <w:semiHidden/>
    <w:unhideWhenUsed/>
    <w:rsid w:val="0011473A"/>
    <w:pPr>
      <w:ind w:left="660"/>
    </w:pPr>
  </w:style>
  <w:style w:type="paragraph" w:styleId="Inhopg5">
    <w:name w:val="toc 5"/>
    <w:basedOn w:val="Standaard"/>
    <w:next w:val="Standaard"/>
    <w:autoRedefine/>
    <w:uiPriority w:val="39"/>
    <w:semiHidden/>
    <w:unhideWhenUsed/>
    <w:rsid w:val="0011473A"/>
    <w:pPr>
      <w:ind w:left="880"/>
    </w:pPr>
  </w:style>
  <w:style w:type="paragraph" w:styleId="Inhopg6">
    <w:name w:val="toc 6"/>
    <w:basedOn w:val="Standaard"/>
    <w:next w:val="Standaard"/>
    <w:autoRedefine/>
    <w:uiPriority w:val="39"/>
    <w:semiHidden/>
    <w:unhideWhenUsed/>
    <w:rsid w:val="0011473A"/>
    <w:pPr>
      <w:ind w:left="1100"/>
    </w:pPr>
  </w:style>
  <w:style w:type="paragraph" w:styleId="Inhopg7">
    <w:name w:val="toc 7"/>
    <w:basedOn w:val="Standaard"/>
    <w:next w:val="Standaard"/>
    <w:autoRedefine/>
    <w:uiPriority w:val="39"/>
    <w:semiHidden/>
    <w:unhideWhenUsed/>
    <w:rsid w:val="0011473A"/>
    <w:pPr>
      <w:ind w:left="1320"/>
    </w:pPr>
  </w:style>
  <w:style w:type="paragraph" w:styleId="Inhopg8">
    <w:name w:val="toc 8"/>
    <w:basedOn w:val="Standaard"/>
    <w:next w:val="Standaard"/>
    <w:autoRedefine/>
    <w:uiPriority w:val="39"/>
    <w:semiHidden/>
    <w:unhideWhenUsed/>
    <w:rsid w:val="0011473A"/>
    <w:pPr>
      <w:ind w:left="1540"/>
    </w:pPr>
  </w:style>
  <w:style w:type="paragraph" w:styleId="Inhopg9">
    <w:name w:val="toc 9"/>
    <w:basedOn w:val="Standaard"/>
    <w:next w:val="Standaard"/>
    <w:autoRedefine/>
    <w:uiPriority w:val="39"/>
    <w:semiHidden/>
    <w:unhideWhenUsed/>
    <w:rsid w:val="0011473A"/>
    <w:pPr>
      <w:ind w:left="1760"/>
    </w:pPr>
  </w:style>
  <w:style w:type="character" w:customStyle="1" w:styleId="Kop1Char">
    <w:name w:val="Kop 1 Char"/>
    <w:link w:val="Kop1"/>
    <w:uiPriority w:val="9"/>
    <w:rsid w:val="0011473A"/>
    <w:rPr>
      <w:rFonts w:ascii="Cambria" w:eastAsia="Times New Roman" w:hAnsi="Cambria" w:cs="Times New Roman"/>
      <w:b/>
      <w:bCs/>
      <w:kern w:val="32"/>
      <w:sz w:val="32"/>
      <w:szCs w:val="32"/>
      <w:lang w:eastAsia="en-US"/>
    </w:rPr>
  </w:style>
  <w:style w:type="character" w:customStyle="1" w:styleId="Kop2Char">
    <w:name w:val="Kop 2 Char"/>
    <w:link w:val="Kop2"/>
    <w:uiPriority w:val="9"/>
    <w:semiHidden/>
    <w:rsid w:val="0011473A"/>
    <w:rPr>
      <w:rFonts w:ascii="Cambria" w:eastAsia="Times New Roman" w:hAnsi="Cambria" w:cs="Times New Roman"/>
      <w:b/>
      <w:bCs/>
      <w:i/>
      <w:iCs/>
      <w:sz w:val="28"/>
      <w:szCs w:val="28"/>
      <w:lang w:eastAsia="en-US"/>
    </w:rPr>
  </w:style>
  <w:style w:type="character" w:customStyle="1" w:styleId="Kop3Char">
    <w:name w:val="Kop 3 Char"/>
    <w:link w:val="Kop3"/>
    <w:uiPriority w:val="9"/>
    <w:semiHidden/>
    <w:rsid w:val="0011473A"/>
    <w:rPr>
      <w:rFonts w:ascii="Cambria" w:eastAsia="Times New Roman" w:hAnsi="Cambria" w:cs="Times New Roman"/>
      <w:b/>
      <w:bCs/>
      <w:sz w:val="26"/>
      <w:szCs w:val="26"/>
      <w:lang w:eastAsia="en-US"/>
    </w:rPr>
  </w:style>
  <w:style w:type="character" w:customStyle="1" w:styleId="Kop4Char">
    <w:name w:val="Kop 4 Char"/>
    <w:link w:val="Kop4"/>
    <w:uiPriority w:val="9"/>
    <w:semiHidden/>
    <w:rsid w:val="0011473A"/>
    <w:rPr>
      <w:rFonts w:ascii="Calibri" w:eastAsia="Times New Roman" w:hAnsi="Calibri" w:cs="Times New Roman"/>
      <w:b/>
      <w:bCs/>
      <w:sz w:val="28"/>
      <w:szCs w:val="28"/>
      <w:lang w:eastAsia="en-US"/>
    </w:rPr>
  </w:style>
  <w:style w:type="character" w:customStyle="1" w:styleId="Kop5Char">
    <w:name w:val="Kop 5 Char"/>
    <w:link w:val="Kop5"/>
    <w:uiPriority w:val="9"/>
    <w:semiHidden/>
    <w:rsid w:val="0011473A"/>
    <w:rPr>
      <w:rFonts w:ascii="Calibri" w:eastAsia="Times New Roman" w:hAnsi="Calibri" w:cs="Times New Roman"/>
      <w:b/>
      <w:bCs/>
      <w:i/>
      <w:iCs/>
      <w:sz w:val="26"/>
      <w:szCs w:val="26"/>
      <w:lang w:eastAsia="en-US"/>
    </w:rPr>
  </w:style>
  <w:style w:type="character" w:customStyle="1" w:styleId="Kop6Char">
    <w:name w:val="Kop 6 Char"/>
    <w:link w:val="Kop6"/>
    <w:uiPriority w:val="9"/>
    <w:semiHidden/>
    <w:rsid w:val="0011473A"/>
    <w:rPr>
      <w:rFonts w:ascii="Calibri" w:eastAsia="Times New Roman" w:hAnsi="Calibri" w:cs="Times New Roman"/>
      <w:b/>
      <w:bCs/>
      <w:sz w:val="22"/>
      <w:szCs w:val="22"/>
      <w:lang w:eastAsia="en-US"/>
    </w:rPr>
  </w:style>
  <w:style w:type="character" w:customStyle="1" w:styleId="Kop7Char">
    <w:name w:val="Kop 7 Char"/>
    <w:link w:val="Kop7"/>
    <w:uiPriority w:val="9"/>
    <w:semiHidden/>
    <w:rsid w:val="0011473A"/>
    <w:rPr>
      <w:rFonts w:ascii="Calibri" w:eastAsia="Times New Roman" w:hAnsi="Calibri" w:cs="Times New Roman"/>
      <w:sz w:val="24"/>
      <w:szCs w:val="24"/>
      <w:lang w:eastAsia="en-US"/>
    </w:rPr>
  </w:style>
  <w:style w:type="character" w:customStyle="1" w:styleId="Kop8Char">
    <w:name w:val="Kop 8 Char"/>
    <w:link w:val="Kop8"/>
    <w:uiPriority w:val="9"/>
    <w:semiHidden/>
    <w:rsid w:val="0011473A"/>
    <w:rPr>
      <w:rFonts w:ascii="Calibri" w:eastAsia="Times New Roman" w:hAnsi="Calibri" w:cs="Times New Roman"/>
      <w:i/>
      <w:iCs/>
      <w:sz w:val="24"/>
      <w:szCs w:val="24"/>
      <w:lang w:eastAsia="en-US"/>
    </w:rPr>
  </w:style>
  <w:style w:type="character" w:customStyle="1" w:styleId="Kop9Char">
    <w:name w:val="Kop 9 Char"/>
    <w:link w:val="Kop9"/>
    <w:uiPriority w:val="9"/>
    <w:semiHidden/>
    <w:rsid w:val="0011473A"/>
    <w:rPr>
      <w:rFonts w:ascii="Cambria" w:eastAsia="Times New Roman" w:hAnsi="Cambria" w:cs="Times New Roman"/>
      <w:sz w:val="22"/>
      <w:szCs w:val="22"/>
      <w:lang w:eastAsia="en-US"/>
    </w:rPr>
  </w:style>
  <w:style w:type="paragraph" w:styleId="Kopbronvermelding">
    <w:name w:val="toa heading"/>
    <w:basedOn w:val="Standaard"/>
    <w:next w:val="Standaard"/>
    <w:uiPriority w:val="99"/>
    <w:semiHidden/>
    <w:unhideWhenUsed/>
    <w:rsid w:val="0011473A"/>
    <w:pPr>
      <w:spacing w:before="120"/>
    </w:pPr>
    <w:rPr>
      <w:rFonts w:ascii="Cambria" w:eastAsia="Times New Roman" w:hAnsi="Cambria"/>
      <w:b/>
      <w:bCs/>
      <w:sz w:val="24"/>
      <w:szCs w:val="24"/>
    </w:rPr>
  </w:style>
  <w:style w:type="paragraph" w:styleId="Kopvaninhoudsopgave">
    <w:name w:val="TOC Heading"/>
    <w:basedOn w:val="Kop1"/>
    <w:next w:val="Standaard"/>
    <w:uiPriority w:val="39"/>
    <w:semiHidden/>
    <w:unhideWhenUsed/>
    <w:qFormat/>
    <w:rsid w:val="0011473A"/>
    <w:pPr>
      <w:outlineLvl w:val="9"/>
    </w:pPr>
  </w:style>
  <w:style w:type="paragraph" w:styleId="Lijst">
    <w:name w:val="List"/>
    <w:basedOn w:val="Standaard"/>
    <w:uiPriority w:val="99"/>
    <w:semiHidden/>
    <w:unhideWhenUsed/>
    <w:rsid w:val="0011473A"/>
    <w:pPr>
      <w:ind w:left="283" w:hanging="283"/>
      <w:contextualSpacing/>
    </w:pPr>
  </w:style>
  <w:style w:type="paragraph" w:styleId="Lijst2">
    <w:name w:val="List 2"/>
    <w:basedOn w:val="Standaard"/>
    <w:uiPriority w:val="99"/>
    <w:semiHidden/>
    <w:unhideWhenUsed/>
    <w:rsid w:val="0011473A"/>
    <w:pPr>
      <w:ind w:left="566" w:hanging="283"/>
      <w:contextualSpacing/>
    </w:pPr>
  </w:style>
  <w:style w:type="paragraph" w:styleId="Lijst3">
    <w:name w:val="List 3"/>
    <w:basedOn w:val="Standaard"/>
    <w:uiPriority w:val="99"/>
    <w:semiHidden/>
    <w:unhideWhenUsed/>
    <w:rsid w:val="0011473A"/>
    <w:pPr>
      <w:ind w:left="849" w:hanging="283"/>
      <w:contextualSpacing/>
    </w:pPr>
  </w:style>
  <w:style w:type="paragraph" w:styleId="Lijst4">
    <w:name w:val="List 4"/>
    <w:basedOn w:val="Standaard"/>
    <w:uiPriority w:val="99"/>
    <w:semiHidden/>
    <w:unhideWhenUsed/>
    <w:rsid w:val="0011473A"/>
    <w:pPr>
      <w:ind w:left="1132" w:hanging="283"/>
      <w:contextualSpacing/>
    </w:pPr>
  </w:style>
  <w:style w:type="paragraph" w:styleId="Lijst5">
    <w:name w:val="List 5"/>
    <w:basedOn w:val="Standaard"/>
    <w:uiPriority w:val="99"/>
    <w:semiHidden/>
    <w:unhideWhenUsed/>
    <w:rsid w:val="0011473A"/>
    <w:pPr>
      <w:ind w:left="1415" w:hanging="283"/>
      <w:contextualSpacing/>
    </w:pPr>
  </w:style>
  <w:style w:type="paragraph" w:styleId="Lijstmetafbeeldingen">
    <w:name w:val="table of figures"/>
    <w:basedOn w:val="Standaard"/>
    <w:next w:val="Standaard"/>
    <w:uiPriority w:val="99"/>
    <w:semiHidden/>
    <w:unhideWhenUsed/>
    <w:rsid w:val="0011473A"/>
  </w:style>
  <w:style w:type="paragraph" w:styleId="Lijstopsomteken">
    <w:name w:val="List Bullet"/>
    <w:basedOn w:val="Standaard"/>
    <w:uiPriority w:val="99"/>
    <w:semiHidden/>
    <w:unhideWhenUsed/>
    <w:rsid w:val="0011473A"/>
    <w:pPr>
      <w:numPr>
        <w:numId w:val="1"/>
      </w:numPr>
      <w:contextualSpacing/>
    </w:pPr>
  </w:style>
  <w:style w:type="paragraph" w:styleId="Lijstopsomteken2">
    <w:name w:val="List Bullet 2"/>
    <w:basedOn w:val="Standaard"/>
    <w:uiPriority w:val="99"/>
    <w:semiHidden/>
    <w:unhideWhenUsed/>
    <w:rsid w:val="0011473A"/>
    <w:pPr>
      <w:numPr>
        <w:numId w:val="2"/>
      </w:numPr>
      <w:contextualSpacing/>
    </w:pPr>
  </w:style>
  <w:style w:type="paragraph" w:styleId="Lijstopsomteken3">
    <w:name w:val="List Bullet 3"/>
    <w:basedOn w:val="Standaard"/>
    <w:uiPriority w:val="99"/>
    <w:semiHidden/>
    <w:unhideWhenUsed/>
    <w:rsid w:val="0011473A"/>
    <w:pPr>
      <w:numPr>
        <w:numId w:val="3"/>
      </w:numPr>
      <w:contextualSpacing/>
    </w:pPr>
  </w:style>
  <w:style w:type="paragraph" w:styleId="Lijstopsomteken4">
    <w:name w:val="List Bullet 4"/>
    <w:basedOn w:val="Standaard"/>
    <w:uiPriority w:val="99"/>
    <w:semiHidden/>
    <w:unhideWhenUsed/>
    <w:rsid w:val="0011473A"/>
    <w:pPr>
      <w:numPr>
        <w:numId w:val="4"/>
      </w:numPr>
      <w:contextualSpacing/>
    </w:pPr>
  </w:style>
  <w:style w:type="paragraph" w:styleId="Lijstopsomteken5">
    <w:name w:val="List Bullet 5"/>
    <w:basedOn w:val="Standaard"/>
    <w:uiPriority w:val="99"/>
    <w:semiHidden/>
    <w:unhideWhenUsed/>
    <w:rsid w:val="0011473A"/>
    <w:pPr>
      <w:numPr>
        <w:numId w:val="5"/>
      </w:numPr>
      <w:contextualSpacing/>
    </w:pPr>
  </w:style>
  <w:style w:type="paragraph" w:styleId="Lijstalinea">
    <w:name w:val="List Paragraph"/>
    <w:basedOn w:val="Standaard"/>
    <w:uiPriority w:val="34"/>
    <w:qFormat/>
    <w:rsid w:val="0011473A"/>
    <w:pPr>
      <w:ind w:left="708"/>
    </w:pPr>
  </w:style>
  <w:style w:type="paragraph" w:styleId="Lijstnummering">
    <w:name w:val="List Number"/>
    <w:basedOn w:val="Standaard"/>
    <w:uiPriority w:val="99"/>
    <w:semiHidden/>
    <w:unhideWhenUsed/>
    <w:rsid w:val="0011473A"/>
    <w:pPr>
      <w:numPr>
        <w:numId w:val="6"/>
      </w:numPr>
      <w:contextualSpacing/>
    </w:pPr>
  </w:style>
  <w:style w:type="paragraph" w:styleId="Lijstnummering2">
    <w:name w:val="List Number 2"/>
    <w:basedOn w:val="Standaard"/>
    <w:uiPriority w:val="99"/>
    <w:semiHidden/>
    <w:unhideWhenUsed/>
    <w:rsid w:val="0011473A"/>
    <w:pPr>
      <w:numPr>
        <w:numId w:val="7"/>
      </w:numPr>
      <w:contextualSpacing/>
    </w:pPr>
  </w:style>
  <w:style w:type="paragraph" w:styleId="Lijstnummering3">
    <w:name w:val="List Number 3"/>
    <w:basedOn w:val="Standaard"/>
    <w:uiPriority w:val="99"/>
    <w:semiHidden/>
    <w:unhideWhenUsed/>
    <w:rsid w:val="0011473A"/>
    <w:pPr>
      <w:numPr>
        <w:numId w:val="8"/>
      </w:numPr>
      <w:contextualSpacing/>
    </w:pPr>
  </w:style>
  <w:style w:type="paragraph" w:styleId="Lijstnummering4">
    <w:name w:val="List Number 4"/>
    <w:basedOn w:val="Standaard"/>
    <w:uiPriority w:val="99"/>
    <w:semiHidden/>
    <w:unhideWhenUsed/>
    <w:rsid w:val="0011473A"/>
    <w:pPr>
      <w:numPr>
        <w:numId w:val="9"/>
      </w:numPr>
      <w:contextualSpacing/>
    </w:pPr>
  </w:style>
  <w:style w:type="paragraph" w:styleId="Lijstnummering5">
    <w:name w:val="List Number 5"/>
    <w:basedOn w:val="Standaard"/>
    <w:uiPriority w:val="99"/>
    <w:semiHidden/>
    <w:unhideWhenUsed/>
    <w:rsid w:val="0011473A"/>
    <w:pPr>
      <w:numPr>
        <w:numId w:val="10"/>
      </w:numPr>
      <w:contextualSpacing/>
    </w:pPr>
  </w:style>
  <w:style w:type="paragraph" w:styleId="Lijstvoortzetting">
    <w:name w:val="List Continue"/>
    <w:basedOn w:val="Standaard"/>
    <w:uiPriority w:val="99"/>
    <w:semiHidden/>
    <w:unhideWhenUsed/>
    <w:rsid w:val="0011473A"/>
    <w:pPr>
      <w:spacing w:after="120"/>
      <w:ind w:left="283"/>
      <w:contextualSpacing/>
    </w:pPr>
  </w:style>
  <w:style w:type="paragraph" w:styleId="Lijstvoortzetting2">
    <w:name w:val="List Continue 2"/>
    <w:basedOn w:val="Standaard"/>
    <w:uiPriority w:val="99"/>
    <w:semiHidden/>
    <w:unhideWhenUsed/>
    <w:rsid w:val="0011473A"/>
    <w:pPr>
      <w:spacing w:after="120"/>
      <w:ind w:left="566"/>
      <w:contextualSpacing/>
    </w:pPr>
  </w:style>
  <w:style w:type="paragraph" w:styleId="Lijstvoortzetting3">
    <w:name w:val="List Continue 3"/>
    <w:basedOn w:val="Standaard"/>
    <w:uiPriority w:val="99"/>
    <w:semiHidden/>
    <w:unhideWhenUsed/>
    <w:rsid w:val="0011473A"/>
    <w:pPr>
      <w:spacing w:after="120"/>
      <w:ind w:left="849"/>
      <w:contextualSpacing/>
    </w:pPr>
  </w:style>
  <w:style w:type="paragraph" w:styleId="Lijstvoortzetting4">
    <w:name w:val="List Continue 4"/>
    <w:basedOn w:val="Standaard"/>
    <w:uiPriority w:val="99"/>
    <w:semiHidden/>
    <w:unhideWhenUsed/>
    <w:rsid w:val="0011473A"/>
    <w:pPr>
      <w:spacing w:after="120"/>
      <w:ind w:left="1132"/>
      <w:contextualSpacing/>
    </w:pPr>
  </w:style>
  <w:style w:type="paragraph" w:styleId="Lijstvoortzetting5">
    <w:name w:val="List Continue 5"/>
    <w:basedOn w:val="Standaard"/>
    <w:uiPriority w:val="99"/>
    <w:semiHidden/>
    <w:unhideWhenUsed/>
    <w:rsid w:val="0011473A"/>
    <w:pPr>
      <w:spacing w:after="120"/>
      <w:ind w:left="1415"/>
      <w:contextualSpacing/>
    </w:pPr>
  </w:style>
  <w:style w:type="paragraph" w:styleId="Macrotekst">
    <w:name w:val="macro"/>
    <w:link w:val="MacrotekstChar"/>
    <w:uiPriority w:val="99"/>
    <w:semiHidden/>
    <w:unhideWhenUsed/>
    <w:rsid w:val="0011473A"/>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cs="Courier New"/>
      <w:lang w:eastAsia="en-US"/>
    </w:rPr>
  </w:style>
  <w:style w:type="character" w:customStyle="1" w:styleId="MacrotekstChar">
    <w:name w:val="Macrotekst Char"/>
    <w:link w:val="Macrotekst"/>
    <w:uiPriority w:val="99"/>
    <w:semiHidden/>
    <w:rsid w:val="0011473A"/>
    <w:rPr>
      <w:rFonts w:ascii="Courier New" w:hAnsi="Courier New" w:cs="Courier New"/>
      <w:lang w:eastAsia="en-US"/>
    </w:rPr>
  </w:style>
  <w:style w:type="paragraph" w:styleId="Normaalweb">
    <w:name w:val="Normal (Web)"/>
    <w:basedOn w:val="Standaard"/>
    <w:uiPriority w:val="99"/>
    <w:unhideWhenUsed/>
    <w:rsid w:val="0011473A"/>
    <w:rPr>
      <w:rFonts w:ascii="Times New Roman" w:hAnsi="Times New Roman"/>
      <w:sz w:val="24"/>
      <w:szCs w:val="24"/>
    </w:rPr>
  </w:style>
  <w:style w:type="paragraph" w:styleId="Notitiekop">
    <w:name w:val="Note Heading"/>
    <w:basedOn w:val="Standaard"/>
    <w:next w:val="Standaard"/>
    <w:link w:val="NotitiekopChar"/>
    <w:uiPriority w:val="99"/>
    <w:semiHidden/>
    <w:unhideWhenUsed/>
    <w:rsid w:val="0011473A"/>
  </w:style>
  <w:style w:type="character" w:customStyle="1" w:styleId="NotitiekopChar">
    <w:name w:val="Notitiekop Char"/>
    <w:link w:val="Notitiekop"/>
    <w:uiPriority w:val="99"/>
    <w:semiHidden/>
    <w:rsid w:val="0011473A"/>
    <w:rPr>
      <w:sz w:val="22"/>
      <w:szCs w:val="22"/>
      <w:lang w:eastAsia="en-US"/>
    </w:rPr>
  </w:style>
  <w:style w:type="paragraph" w:styleId="Ondertitel">
    <w:name w:val="Subtitle"/>
    <w:basedOn w:val="Standaard"/>
    <w:next w:val="Standaard"/>
    <w:link w:val="OndertitelChar"/>
    <w:uiPriority w:val="11"/>
    <w:qFormat/>
    <w:rsid w:val="0011473A"/>
    <w:pPr>
      <w:spacing w:after="60"/>
      <w:jc w:val="center"/>
      <w:outlineLvl w:val="1"/>
    </w:pPr>
    <w:rPr>
      <w:rFonts w:ascii="Cambria" w:eastAsia="Times New Roman" w:hAnsi="Cambria"/>
      <w:sz w:val="24"/>
      <w:szCs w:val="24"/>
    </w:rPr>
  </w:style>
  <w:style w:type="character" w:customStyle="1" w:styleId="OndertitelChar">
    <w:name w:val="Ondertitel Char"/>
    <w:link w:val="Ondertitel"/>
    <w:uiPriority w:val="11"/>
    <w:rsid w:val="0011473A"/>
    <w:rPr>
      <w:rFonts w:ascii="Cambria" w:eastAsia="Times New Roman" w:hAnsi="Cambria" w:cs="Times New Roman"/>
      <w:sz w:val="24"/>
      <w:szCs w:val="24"/>
      <w:lang w:eastAsia="en-US"/>
    </w:rPr>
  </w:style>
  <w:style w:type="paragraph" w:styleId="Tekstopmerking">
    <w:name w:val="annotation text"/>
    <w:basedOn w:val="Standaard"/>
    <w:link w:val="TekstopmerkingChar"/>
    <w:uiPriority w:val="99"/>
    <w:semiHidden/>
    <w:unhideWhenUsed/>
    <w:rsid w:val="0011473A"/>
    <w:rPr>
      <w:sz w:val="20"/>
      <w:szCs w:val="20"/>
    </w:rPr>
  </w:style>
  <w:style w:type="character" w:customStyle="1" w:styleId="TekstopmerkingChar">
    <w:name w:val="Tekst opmerking Char"/>
    <w:link w:val="Tekstopmerking"/>
    <w:uiPriority w:val="99"/>
    <w:semiHidden/>
    <w:rsid w:val="0011473A"/>
    <w:rPr>
      <w:lang w:eastAsia="en-US"/>
    </w:rPr>
  </w:style>
  <w:style w:type="paragraph" w:styleId="Onderwerpvanopmerking">
    <w:name w:val="annotation subject"/>
    <w:basedOn w:val="Tekstopmerking"/>
    <w:next w:val="Tekstopmerking"/>
    <w:link w:val="OnderwerpvanopmerkingChar"/>
    <w:uiPriority w:val="99"/>
    <w:semiHidden/>
    <w:unhideWhenUsed/>
    <w:rsid w:val="0011473A"/>
    <w:rPr>
      <w:b/>
      <w:bCs/>
    </w:rPr>
  </w:style>
  <w:style w:type="character" w:customStyle="1" w:styleId="OnderwerpvanopmerkingChar">
    <w:name w:val="Onderwerp van opmerking Char"/>
    <w:link w:val="Onderwerpvanopmerking"/>
    <w:uiPriority w:val="99"/>
    <w:semiHidden/>
    <w:rsid w:val="0011473A"/>
    <w:rPr>
      <w:b/>
      <w:bCs/>
      <w:lang w:eastAsia="en-US"/>
    </w:rPr>
  </w:style>
  <w:style w:type="paragraph" w:styleId="Plattetekst">
    <w:name w:val="Body Text"/>
    <w:basedOn w:val="Standaard"/>
    <w:link w:val="PlattetekstChar"/>
    <w:uiPriority w:val="99"/>
    <w:semiHidden/>
    <w:unhideWhenUsed/>
    <w:rsid w:val="0011473A"/>
    <w:pPr>
      <w:spacing w:after="120"/>
    </w:pPr>
  </w:style>
  <w:style w:type="character" w:customStyle="1" w:styleId="PlattetekstChar">
    <w:name w:val="Platte tekst Char"/>
    <w:link w:val="Plattetekst"/>
    <w:uiPriority w:val="99"/>
    <w:semiHidden/>
    <w:rsid w:val="0011473A"/>
    <w:rPr>
      <w:sz w:val="22"/>
      <w:szCs w:val="22"/>
      <w:lang w:eastAsia="en-US"/>
    </w:rPr>
  </w:style>
  <w:style w:type="paragraph" w:styleId="Plattetekst2">
    <w:name w:val="Body Text 2"/>
    <w:basedOn w:val="Standaard"/>
    <w:link w:val="Plattetekst2Char"/>
    <w:uiPriority w:val="99"/>
    <w:semiHidden/>
    <w:unhideWhenUsed/>
    <w:rsid w:val="0011473A"/>
    <w:pPr>
      <w:spacing w:after="120" w:line="480" w:lineRule="auto"/>
    </w:pPr>
  </w:style>
  <w:style w:type="character" w:customStyle="1" w:styleId="Plattetekst2Char">
    <w:name w:val="Platte tekst 2 Char"/>
    <w:link w:val="Plattetekst2"/>
    <w:uiPriority w:val="99"/>
    <w:semiHidden/>
    <w:rsid w:val="0011473A"/>
    <w:rPr>
      <w:sz w:val="22"/>
      <w:szCs w:val="22"/>
      <w:lang w:eastAsia="en-US"/>
    </w:rPr>
  </w:style>
  <w:style w:type="paragraph" w:styleId="Plattetekst3">
    <w:name w:val="Body Text 3"/>
    <w:basedOn w:val="Standaard"/>
    <w:link w:val="Plattetekst3Char"/>
    <w:uiPriority w:val="99"/>
    <w:semiHidden/>
    <w:unhideWhenUsed/>
    <w:rsid w:val="0011473A"/>
    <w:pPr>
      <w:spacing w:after="120"/>
    </w:pPr>
    <w:rPr>
      <w:sz w:val="16"/>
      <w:szCs w:val="16"/>
    </w:rPr>
  </w:style>
  <w:style w:type="character" w:customStyle="1" w:styleId="Plattetekst3Char">
    <w:name w:val="Platte tekst 3 Char"/>
    <w:link w:val="Plattetekst3"/>
    <w:uiPriority w:val="99"/>
    <w:semiHidden/>
    <w:rsid w:val="0011473A"/>
    <w:rPr>
      <w:sz w:val="16"/>
      <w:szCs w:val="16"/>
      <w:lang w:eastAsia="en-US"/>
    </w:rPr>
  </w:style>
  <w:style w:type="paragraph" w:styleId="Platteteksteersteinspringing">
    <w:name w:val="Body Text First Indent"/>
    <w:basedOn w:val="Plattetekst"/>
    <w:link w:val="PlatteteksteersteinspringingChar"/>
    <w:uiPriority w:val="99"/>
    <w:semiHidden/>
    <w:unhideWhenUsed/>
    <w:rsid w:val="0011473A"/>
    <w:pPr>
      <w:ind w:firstLine="210"/>
    </w:pPr>
  </w:style>
  <w:style w:type="character" w:customStyle="1" w:styleId="PlatteteksteersteinspringingChar">
    <w:name w:val="Platte tekst eerste inspringing Char"/>
    <w:basedOn w:val="PlattetekstChar"/>
    <w:link w:val="Platteteksteersteinspringing"/>
    <w:uiPriority w:val="99"/>
    <w:semiHidden/>
    <w:rsid w:val="0011473A"/>
    <w:rPr>
      <w:sz w:val="22"/>
      <w:szCs w:val="22"/>
      <w:lang w:eastAsia="en-US"/>
    </w:rPr>
  </w:style>
  <w:style w:type="paragraph" w:styleId="Plattetekstinspringen">
    <w:name w:val="Body Text Indent"/>
    <w:basedOn w:val="Standaard"/>
    <w:link w:val="PlattetekstinspringenChar"/>
    <w:uiPriority w:val="99"/>
    <w:semiHidden/>
    <w:unhideWhenUsed/>
    <w:rsid w:val="0011473A"/>
    <w:pPr>
      <w:spacing w:after="120"/>
      <w:ind w:left="283"/>
    </w:pPr>
  </w:style>
  <w:style w:type="character" w:customStyle="1" w:styleId="PlattetekstinspringenChar">
    <w:name w:val="Platte tekst inspringen Char"/>
    <w:link w:val="Plattetekstinspringen"/>
    <w:uiPriority w:val="99"/>
    <w:semiHidden/>
    <w:rsid w:val="0011473A"/>
    <w:rPr>
      <w:sz w:val="22"/>
      <w:szCs w:val="22"/>
      <w:lang w:eastAsia="en-US"/>
    </w:rPr>
  </w:style>
  <w:style w:type="paragraph" w:styleId="Platteteksteersteinspringing2">
    <w:name w:val="Body Text First Indent 2"/>
    <w:basedOn w:val="Plattetekstinspringen"/>
    <w:link w:val="Platteteksteersteinspringing2Char"/>
    <w:uiPriority w:val="99"/>
    <w:semiHidden/>
    <w:unhideWhenUsed/>
    <w:rsid w:val="0011473A"/>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11473A"/>
    <w:rPr>
      <w:sz w:val="22"/>
      <w:szCs w:val="22"/>
      <w:lang w:eastAsia="en-US"/>
    </w:rPr>
  </w:style>
  <w:style w:type="paragraph" w:styleId="Plattetekstinspringen2">
    <w:name w:val="Body Text Indent 2"/>
    <w:basedOn w:val="Standaard"/>
    <w:link w:val="Plattetekstinspringen2Char"/>
    <w:uiPriority w:val="99"/>
    <w:semiHidden/>
    <w:unhideWhenUsed/>
    <w:rsid w:val="0011473A"/>
    <w:pPr>
      <w:spacing w:after="120" w:line="480" w:lineRule="auto"/>
      <w:ind w:left="283"/>
    </w:pPr>
  </w:style>
  <w:style w:type="character" w:customStyle="1" w:styleId="Plattetekstinspringen2Char">
    <w:name w:val="Platte tekst inspringen 2 Char"/>
    <w:link w:val="Plattetekstinspringen2"/>
    <w:uiPriority w:val="99"/>
    <w:semiHidden/>
    <w:rsid w:val="0011473A"/>
    <w:rPr>
      <w:sz w:val="22"/>
      <w:szCs w:val="22"/>
      <w:lang w:eastAsia="en-US"/>
    </w:rPr>
  </w:style>
  <w:style w:type="paragraph" w:styleId="Plattetekstinspringen3">
    <w:name w:val="Body Text Indent 3"/>
    <w:basedOn w:val="Standaard"/>
    <w:link w:val="Plattetekstinspringen3Char"/>
    <w:uiPriority w:val="99"/>
    <w:semiHidden/>
    <w:unhideWhenUsed/>
    <w:rsid w:val="0011473A"/>
    <w:pPr>
      <w:spacing w:after="120"/>
      <w:ind w:left="283"/>
    </w:pPr>
    <w:rPr>
      <w:sz w:val="16"/>
      <w:szCs w:val="16"/>
    </w:rPr>
  </w:style>
  <w:style w:type="character" w:customStyle="1" w:styleId="Plattetekstinspringen3Char">
    <w:name w:val="Platte tekst inspringen 3 Char"/>
    <w:link w:val="Plattetekstinspringen3"/>
    <w:uiPriority w:val="99"/>
    <w:semiHidden/>
    <w:rsid w:val="0011473A"/>
    <w:rPr>
      <w:sz w:val="16"/>
      <w:szCs w:val="16"/>
      <w:lang w:eastAsia="en-US"/>
    </w:rPr>
  </w:style>
  <w:style w:type="paragraph" w:styleId="Standaardinspringing">
    <w:name w:val="Normal Indent"/>
    <w:basedOn w:val="Standaard"/>
    <w:uiPriority w:val="99"/>
    <w:semiHidden/>
    <w:unhideWhenUsed/>
    <w:rsid w:val="0011473A"/>
    <w:pPr>
      <w:ind w:left="708"/>
    </w:pPr>
  </w:style>
  <w:style w:type="paragraph" w:styleId="Tekstzonderopmaak">
    <w:name w:val="Plain Text"/>
    <w:basedOn w:val="Standaard"/>
    <w:link w:val="TekstzonderopmaakChar"/>
    <w:uiPriority w:val="99"/>
    <w:semiHidden/>
    <w:unhideWhenUsed/>
    <w:rsid w:val="0011473A"/>
    <w:rPr>
      <w:rFonts w:ascii="Courier New" w:hAnsi="Courier New" w:cs="Courier New"/>
      <w:sz w:val="20"/>
      <w:szCs w:val="20"/>
    </w:rPr>
  </w:style>
  <w:style w:type="character" w:customStyle="1" w:styleId="TekstzonderopmaakChar">
    <w:name w:val="Tekst zonder opmaak Char"/>
    <w:link w:val="Tekstzonderopmaak"/>
    <w:uiPriority w:val="99"/>
    <w:semiHidden/>
    <w:rsid w:val="0011473A"/>
    <w:rPr>
      <w:rFonts w:ascii="Courier New" w:hAnsi="Courier New" w:cs="Courier New"/>
      <w:lang w:eastAsia="en-US"/>
    </w:rPr>
  </w:style>
  <w:style w:type="paragraph" w:styleId="Titel">
    <w:name w:val="Title"/>
    <w:basedOn w:val="Standaard"/>
    <w:next w:val="Standaard"/>
    <w:link w:val="TitelChar"/>
    <w:uiPriority w:val="10"/>
    <w:qFormat/>
    <w:rsid w:val="0011473A"/>
    <w:pPr>
      <w:spacing w:before="240" w:after="60"/>
      <w:jc w:val="center"/>
      <w:outlineLvl w:val="0"/>
    </w:pPr>
    <w:rPr>
      <w:rFonts w:ascii="Cambria" w:eastAsia="Times New Roman" w:hAnsi="Cambria"/>
      <w:b/>
      <w:bCs/>
      <w:kern w:val="28"/>
      <w:sz w:val="32"/>
      <w:szCs w:val="32"/>
    </w:rPr>
  </w:style>
  <w:style w:type="character" w:customStyle="1" w:styleId="TitelChar">
    <w:name w:val="Titel Char"/>
    <w:link w:val="Titel"/>
    <w:uiPriority w:val="10"/>
    <w:rsid w:val="0011473A"/>
    <w:rPr>
      <w:rFonts w:ascii="Cambria" w:eastAsia="Times New Roman" w:hAnsi="Cambria" w:cs="Times New Roman"/>
      <w:b/>
      <w:bCs/>
      <w:kern w:val="28"/>
      <w:sz w:val="32"/>
      <w:szCs w:val="32"/>
      <w:lang w:eastAsia="en-US"/>
    </w:rPr>
  </w:style>
  <w:style w:type="paragraph" w:styleId="Voetnoottekst">
    <w:name w:val="footnote text"/>
    <w:basedOn w:val="Standaard"/>
    <w:link w:val="VoetnoottekstChar"/>
    <w:uiPriority w:val="99"/>
    <w:unhideWhenUsed/>
    <w:rsid w:val="0011473A"/>
    <w:rPr>
      <w:sz w:val="20"/>
      <w:szCs w:val="20"/>
    </w:rPr>
  </w:style>
  <w:style w:type="character" w:customStyle="1" w:styleId="VoetnoottekstChar">
    <w:name w:val="Voetnoottekst Char"/>
    <w:link w:val="Voetnoottekst"/>
    <w:uiPriority w:val="99"/>
    <w:rsid w:val="0011473A"/>
    <w:rPr>
      <w:lang w:eastAsia="en-US"/>
    </w:rPr>
  </w:style>
  <w:style w:type="table" w:customStyle="1" w:styleId="Tabelraster1">
    <w:name w:val="Tabelraster1"/>
    <w:basedOn w:val="Standaardtabel"/>
    <w:next w:val="Tabelraster"/>
    <w:uiPriority w:val="59"/>
    <w:rsid w:val="002576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emiddeldearcering1-accent1">
    <w:name w:val="Medium Shading 1 Accent 1"/>
    <w:basedOn w:val="Standaardtabel"/>
    <w:uiPriority w:val="63"/>
    <w:rsid w:val="002576D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Voetnootmarkering">
    <w:name w:val="footnote reference"/>
    <w:uiPriority w:val="99"/>
    <w:semiHidden/>
    <w:unhideWhenUsed/>
    <w:rsid w:val="002576DE"/>
    <w:rPr>
      <w:vertAlign w:val="superscript"/>
    </w:rPr>
  </w:style>
  <w:style w:type="table" w:styleId="Gemiddeldraster3-accent1">
    <w:name w:val="Medium Grid 3 Accent 1"/>
    <w:basedOn w:val="Standaardtabel"/>
    <w:uiPriority w:val="69"/>
    <w:rsid w:val="002576D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Verwijzingopmerking">
    <w:name w:val="annotation reference"/>
    <w:basedOn w:val="Standaardalinea-lettertype"/>
    <w:uiPriority w:val="99"/>
    <w:semiHidden/>
    <w:unhideWhenUsed/>
    <w:rsid w:val="005100E4"/>
    <w:rPr>
      <w:sz w:val="16"/>
      <w:szCs w:val="16"/>
    </w:rPr>
  </w:style>
  <w:style w:type="character" w:styleId="Hyperlink">
    <w:name w:val="Hyperlink"/>
    <w:basedOn w:val="Standaardalinea-lettertype"/>
    <w:uiPriority w:val="99"/>
    <w:unhideWhenUsed/>
    <w:rsid w:val="00AC15FF"/>
    <w:rPr>
      <w:color w:val="0000FF" w:themeColor="hyperlink"/>
      <w:u w:val="single"/>
    </w:rPr>
  </w:style>
  <w:style w:type="character" w:customStyle="1" w:styleId="Onopgelostemelding1">
    <w:name w:val="Onopgeloste melding1"/>
    <w:basedOn w:val="Standaardalinea-lettertype"/>
    <w:uiPriority w:val="99"/>
    <w:semiHidden/>
    <w:unhideWhenUsed/>
    <w:rsid w:val="00AC15FF"/>
    <w:rPr>
      <w:color w:val="605E5C"/>
      <w:shd w:val="clear" w:color="auto" w:fill="E1DFDD"/>
    </w:rPr>
  </w:style>
  <w:style w:type="paragraph" w:customStyle="1" w:styleId="Default">
    <w:name w:val="Default"/>
    <w:rsid w:val="003B2541"/>
    <w:pPr>
      <w:autoSpaceDE w:val="0"/>
      <w:autoSpaceDN w:val="0"/>
      <w:adjustRightInd w:val="0"/>
    </w:pPr>
    <w:rPr>
      <w:rFonts w:cs="Calibri"/>
      <w:color w:val="000000"/>
      <w:sz w:val="24"/>
      <w:szCs w:val="24"/>
    </w:rPr>
  </w:style>
  <w:style w:type="character" w:customStyle="1" w:styleId="GeenafstandChar">
    <w:name w:val="Geen afstand Char"/>
    <w:basedOn w:val="Standaardalinea-lettertype"/>
    <w:link w:val="Geenafstand"/>
    <w:uiPriority w:val="1"/>
    <w:locked/>
    <w:rsid w:val="00D574FD"/>
    <w:rPr>
      <w:sz w:val="22"/>
      <w:szCs w:val="22"/>
      <w:lang w:eastAsia="en-US"/>
    </w:rPr>
  </w:style>
  <w:style w:type="table" w:customStyle="1" w:styleId="Tabelrasterlicht1">
    <w:name w:val="Tabelraster licht1"/>
    <w:basedOn w:val="Standaardtabel"/>
    <w:next w:val="Tabelrasterlicht"/>
    <w:uiPriority w:val="40"/>
    <w:rsid w:val="00542B0D"/>
    <w:rPr>
      <w:rFonts w:ascii="Century Gothic" w:hAnsi="Century Gothic"/>
      <w:color w:val="000000"/>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rasterlicht">
    <w:name w:val="Grid Table Light"/>
    <w:basedOn w:val="Standaardtabel"/>
    <w:uiPriority w:val="40"/>
    <w:rsid w:val="00542B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LijstalineaGHGZ">
    <w:name w:val="Lijstalinea GH/GZ"/>
    <w:uiPriority w:val="99"/>
    <w:rsid w:val="00542B0D"/>
    <w:pPr>
      <w:numPr>
        <w:numId w:val="24"/>
      </w:numPr>
    </w:pPr>
  </w:style>
  <w:style w:type="table" w:styleId="Lijsttabel3">
    <w:name w:val="List Table 3"/>
    <w:basedOn w:val="Standaardtabel"/>
    <w:uiPriority w:val="48"/>
    <w:rsid w:val="00922A8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Rastertabel4">
    <w:name w:val="Grid Table 4"/>
    <w:basedOn w:val="Standaardtabel"/>
    <w:uiPriority w:val="49"/>
    <w:rsid w:val="00922A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e">
    <w:name w:val="Revision"/>
    <w:hidden/>
    <w:uiPriority w:val="99"/>
    <w:semiHidden/>
    <w:rsid w:val="00EF36C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24400">
      <w:bodyDiv w:val="1"/>
      <w:marLeft w:val="0"/>
      <w:marRight w:val="0"/>
      <w:marTop w:val="0"/>
      <w:marBottom w:val="0"/>
      <w:divBdr>
        <w:top w:val="none" w:sz="0" w:space="0" w:color="auto"/>
        <w:left w:val="none" w:sz="0" w:space="0" w:color="auto"/>
        <w:bottom w:val="none" w:sz="0" w:space="0" w:color="auto"/>
        <w:right w:val="none" w:sz="0" w:space="0" w:color="auto"/>
      </w:divBdr>
    </w:div>
    <w:div w:id="51581074">
      <w:bodyDiv w:val="1"/>
      <w:marLeft w:val="0"/>
      <w:marRight w:val="0"/>
      <w:marTop w:val="0"/>
      <w:marBottom w:val="0"/>
      <w:divBdr>
        <w:top w:val="none" w:sz="0" w:space="0" w:color="auto"/>
        <w:left w:val="none" w:sz="0" w:space="0" w:color="auto"/>
        <w:bottom w:val="none" w:sz="0" w:space="0" w:color="auto"/>
        <w:right w:val="none" w:sz="0" w:space="0" w:color="auto"/>
      </w:divBdr>
    </w:div>
    <w:div w:id="61031170">
      <w:bodyDiv w:val="1"/>
      <w:marLeft w:val="0"/>
      <w:marRight w:val="0"/>
      <w:marTop w:val="0"/>
      <w:marBottom w:val="0"/>
      <w:divBdr>
        <w:top w:val="none" w:sz="0" w:space="0" w:color="auto"/>
        <w:left w:val="none" w:sz="0" w:space="0" w:color="auto"/>
        <w:bottom w:val="none" w:sz="0" w:space="0" w:color="auto"/>
        <w:right w:val="none" w:sz="0" w:space="0" w:color="auto"/>
      </w:divBdr>
    </w:div>
    <w:div w:id="63994462">
      <w:bodyDiv w:val="1"/>
      <w:marLeft w:val="0"/>
      <w:marRight w:val="0"/>
      <w:marTop w:val="0"/>
      <w:marBottom w:val="0"/>
      <w:divBdr>
        <w:top w:val="none" w:sz="0" w:space="0" w:color="auto"/>
        <w:left w:val="none" w:sz="0" w:space="0" w:color="auto"/>
        <w:bottom w:val="none" w:sz="0" w:space="0" w:color="auto"/>
        <w:right w:val="none" w:sz="0" w:space="0" w:color="auto"/>
      </w:divBdr>
    </w:div>
    <w:div w:id="80834561">
      <w:bodyDiv w:val="1"/>
      <w:marLeft w:val="0"/>
      <w:marRight w:val="0"/>
      <w:marTop w:val="0"/>
      <w:marBottom w:val="0"/>
      <w:divBdr>
        <w:top w:val="none" w:sz="0" w:space="0" w:color="auto"/>
        <w:left w:val="none" w:sz="0" w:space="0" w:color="auto"/>
        <w:bottom w:val="none" w:sz="0" w:space="0" w:color="auto"/>
        <w:right w:val="none" w:sz="0" w:space="0" w:color="auto"/>
      </w:divBdr>
    </w:div>
    <w:div w:id="114252774">
      <w:bodyDiv w:val="1"/>
      <w:marLeft w:val="0"/>
      <w:marRight w:val="0"/>
      <w:marTop w:val="0"/>
      <w:marBottom w:val="0"/>
      <w:divBdr>
        <w:top w:val="none" w:sz="0" w:space="0" w:color="auto"/>
        <w:left w:val="none" w:sz="0" w:space="0" w:color="auto"/>
        <w:bottom w:val="none" w:sz="0" w:space="0" w:color="auto"/>
        <w:right w:val="none" w:sz="0" w:space="0" w:color="auto"/>
      </w:divBdr>
    </w:div>
    <w:div w:id="116027962">
      <w:bodyDiv w:val="1"/>
      <w:marLeft w:val="0"/>
      <w:marRight w:val="0"/>
      <w:marTop w:val="0"/>
      <w:marBottom w:val="0"/>
      <w:divBdr>
        <w:top w:val="none" w:sz="0" w:space="0" w:color="auto"/>
        <w:left w:val="none" w:sz="0" w:space="0" w:color="auto"/>
        <w:bottom w:val="none" w:sz="0" w:space="0" w:color="auto"/>
        <w:right w:val="none" w:sz="0" w:space="0" w:color="auto"/>
      </w:divBdr>
    </w:div>
    <w:div w:id="127751207">
      <w:bodyDiv w:val="1"/>
      <w:marLeft w:val="0"/>
      <w:marRight w:val="0"/>
      <w:marTop w:val="0"/>
      <w:marBottom w:val="0"/>
      <w:divBdr>
        <w:top w:val="none" w:sz="0" w:space="0" w:color="auto"/>
        <w:left w:val="none" w:sz="0" w:space="0" w:color="auto"/>
        <w:bottom w:val="none" w:sz="0" w:space="0" w:color="auto"/>
        <w:right w:val="none" w:sz="0" w:space="0" w:color="auto"/>
      </w:divBdr>
    </w:div>
    <w:div w:id="197357560">
      <w:bodyDiv w:val="1"/>
      <w:marLeft w:val="0"/>
      <w:marRight w:val="0"/>
      <w:marTop w:val="0"/>
      <w:marBottom w:val="0"/>
      <w:divBdr>
        <w:top w:val="none" w:sz="0" w:space="0" w:color="auto"/>
        <w:left w:val="none" w:sz="0" w:space="0" w:color="auto"/>
        <w:bottom w:val="none" w:sz="0" w:space="0" w:color="auto"/>
        <w:right w:val="none" w:sz="0" w:space="0" w:color="auto"/>
      </w:divBdr>
    </w:div>
    <w:div w:id="202209091">
      <w:bodyDiv w:val="1"/>
      <w:marLeft w:val="0"/>
      <w:marRight w:val="0"/>
      <w:marTop w:val="0"/>
      <w:marBottom w:val="0"/>
      <w:divBdr>
        <w:top w:val="none" w:sz="0" w:space="0" w:color="auto"/>
        <w:left w:val="none" w:sz="0" w:space="0" w:color="auto"/>
        <w:bottom w:val="none" w:sz="0" w:space="0" w:color="auto"/>
        <w:right w:val="none" w:sz="0" w:space="0" w:color="auto"/>
      </w:divBdr>
    </w:div>
    <w:div w:id="212232103">
      <w:bodyDiv w:val="1"/>
      <w:marLeft w:val="0"/>
      <w:marRight w:val="0"/>
      <w:marTop w:val="0"/>
      <w:marBottom w:val="0"/>
      <w:divBdr>
        <w:top w:val="none" w:sz="0" w:space="0" w:color="auto"/>
        <w:left w:val="none" w:sz="0" w:space="0" w:color="auto"/>
        <w:bottom w:val="none" w:sz="0" w:space="0" w:color="auto"/>
        <w:right w:val="none" w:sz="0" w:space="0" w:color="auto"/>
      </w:divBdr>
    </w:div>
    <w:div w:id="231082834">
      <w:bodyDiv w:val="1"/>
      <w:marLeft w:val="0"/>
      <w:marRight w:val="0"/>
      <w:marTop w:val="0"/>
      <w:marBottom w:val="0"/>
      <w:divBdr>
        <w:top w:val="none" w:sz="0" w:space="0" w:color="auto"/>
        <w:left w:val="none" w:sz="0" w:space="0" w:color="auto"/>
        <w:bottom w:val="none" w:sz="0" w:space="0" w:color="auto"/>
        <w:right w:val="none" w:sz="0" w:space="0" w:color="auto"/>
      </w:divBdr>
    </w:div>
    <w:div w:id="237836752">
      <w:bodyDiv w:val="1"/>
      <w:marLeft w:val="0"/>
      <w:marRight w:val="0"/>
      <w:marTop w:val="0"/>
      <w:marBottom w:val="0"/>
      <w:divBdr>
        <w:top w:val="none" w:sz="0" w:space="0" w:color="auto"/>
        <w:left w:val="none" w:sz="0" w:space="0" w:color="auto"/>
        <w:bottom w:val="none" w:sz="0" w:space="0" w:color="auto"/>
        <w:right w:val="none" w:sz="0" w:space="0" w:color="auto"/>
      </w:divBdr>
      <w:divsChild>
        <w:div w:id="1357774918">
          <w:marLeft w:val="0"/>
          <w:marRight w:val="0"/>
          <w:marTop w:val="0"/>
          <w:marBottom w:val="0"/>
          <w:divBdr>
            <w:top w:val="none" w:sz="0" w:space="0" w:color="auto"/>
            <w:left w:val="none" w:sz="0" w:space="0" w:color="auto"/>
            <w:bottom w:val="none" w:sz="0" w:space="0" w:color="auto"/>
            <w:right w:val="none" w:sz="0" w:space="0" w:color="auto"/>
          </w:divBdr>
          <w:divsChild>
            <w:div w:id="644508722">
              <w:marLeft w:val="0"/>
              <w:marRight w:val="0"/>
              <w:marTop w:val="0"/>
              <w:marBottom w:val="0"/>
              <w:divBdr>
                <w:top w:val="none" w:sz="0" w:space="0" w:color="auto"/>
                <w:left w:val="none" w:sz="0" w:space="0" w:color="auto"/>
                <w:bottom w:val="none" w:sz="0" w:space="0" w:color="auto"/>
                <w:right w:val="none" w:sz="0" w:space="0" w:color="auto"/>
              </w:divBdr>
              <w:divsChild>
                <w:div w:id="12226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538304">
      <w:bodyDiv w:val="1"/>
      <w:marLeft w:val="0"/>
      <w:marRight w:val="0"/>
      <w:marTop w:val="0"/>
      <w:marBottom w:val="0"/>
      <w:divBdr>
        <w:top w:val="none" w:sz="0" w:space="0" w:color="auto"/>
        <w:left w:val="none" w:sz="0" w:space="0" w:color="auto"/>
        <w:bottom w:val="none" w:sz="0" w:space="0" w:color="auto"/>
        <w:right w:val="none" w:sz="0" w:space="0" w:color="auto"/>
      </w:divBdr>
    </w:div>
    <w:div w:id="249200392">
      <w:bodyDiv w:val="1"/>
      <w:marLeft w:val="0"/>
      <w:marRight w:val="0"/>
      <w:marTop w:val="0"/>
      <w:marBottom w:val="0"/>
      <w:divBdr>
        <w:top w:val="none" w:sz="0" w:space="0" w:color="auto"/>
        <w:left w:val="none" w:sz="0" w:space="0" w:color="auto"/>
        <w:bottom w:val="none" w:sz="0" w:space="0" w:color="auto"/>
        <w:right w:val="none" w:sz="0" w:space="0" w:color="auto"/>
      </w:divBdr>
    </w:div>
    <w:div w:id="276638940">
      <w:bodyDiv w:val="1"/>
      <w:marLeft w:val="0"/>
      <w:marRight w:val="0"/>
      <w:marTop w:val="0"/>
      <w:marBottom w:val="0"/>
      <w:divBdr>
        <w:top w:val="none" w:sz="0" w:space="0" w:color="auto"/>
        <w:left w:val="none" w:sz="0" w:space="0" w:color="auto"/>
        <w:bottom w:val="none" w:sz="0" w:space="0" w:color="auto"/>
        <w:right w:val="none" w:sz="0" w:space="0" w:color="auto"/>
      </w:divBdr>
    </w:div>
    <w:div w:id="290863836">
      <w:bodyDiv w:val="1"/>
      <w:marLeft w:val="0"/>
      <w:marRight w:val="0"/>
      <w:marTop w:val="0"/>
      <w:marBottom w:val="0"/>
      <w:divBdr>
        <w:top w:val="none" w:sz="0" w:space="0" w:color="auto"/>
        <w:left w:val="none" w:sz="0" w:space="0" w:color="auto"/>
        <w:bottom w:val="none" w:sz="0" w:space="0" w:color="auto"/>
        <w:right w:val="none" w:sz="0" w:space="0" w:color="auto"/>
      </w:divBdr>
    </w:div>
    <w:div w:id="291789156">
      <w:bodyDiv w:val="1"/>
      <w:marLeft w:val="0"/>
      <w:marRight w:val="0"/>
      <w:marTop w:val="0"/>
      <w:marBottom w:val="0"/>
      <w:divBdr>
        <w:top w:val="none" w:sz="0" w:space="0" w:color="auto"/>
        <w:left w:val="none" w:sz="0" w:space="0" w:color="auto"/>
        <w:bottom w:val="none" w:sz="0" w:space="0" w:color="auto"/>
        <w:right w:val="none" w:sz="0" w:space="0" w:color="auto"/>
      </w:divBdr>
    </w:div>
    <w:div w:id="296835097">
      <w:bodyDiv w:val="1"/>
      <w:marLeft w:val="0"/>
      <w:marRight w:val="0"/>
      <w:marTop w:val="0"/>
      <w:marBottom w:val="0"/>
      <w:divBdr>
        <w:top w:val="none" w:sz="0" w:space="0" w:color="auto"/>
        <w:left w:val="none" w:sz="0" w:space="0" w:color="auto"/>
        <w:bottom w:val="none" w:sz="0" w:space="0" w:color="auto"/>
        <w:right w:val="none" w:sz="0" w:space="0" w:color="auto"/>
      </w:divBdr>
    </w:div>
    <w:div w:id="318846170">
      <w:bodyDiv w:val="1"/>
      <w:marLeft w:val="0"/>
      <w:marRight w:val="0"/>
      <w:marTop w:val="0"/>
      <w:marBottom w:val="0"/>
      <w:divBdr>
        <w:top w:val="none" w:sz="0" w:space="0" w:color="auto"/>
        <w:left w:val="none" w:sz="0" w:space="0" w:color="auto"/>
        <w:bottom w:val="none" w:sz="0" w:space="0" w:color="auto"/>
        <w:right w:val="none" w:sz="0" w:space="0" w:color="auto"/>
      </w:divBdr>
    </w:div>
    <w:div w:id="333996220">
      <w:bodyDiv w:val="1"/>
      <w:marLeft w:val="0"/>
      <w:marRight w:val="0"/>
      <w:marTop w:val="0"/>
      <w:marBottom w:val="0"/>
      <w:divBdr>
        <w:top w:val="none" w:sz="0" w:space="0" w:color="auto"/>
        <w:left w:val="none" w:sz="0" w:space="0" w:color="auto"/>
        <w:bottom w:val="none" w:sz="0" w:space="0" w:color="auto"/>
        <w:right w:val="none" w:sz="0" w:space="0" w:color="auto"/>
      </w:divBdr>
    </w:div>
    <w:div w:id="338460400">
      <w:bodyDiv w:val="1"/>
      <w:marLeft w:val="0"/>
      <w:marRight w:val="0"/>
      <w:marTop w:val="0"/>
      <w:marBottom w:val="0"/>
      <w:divBdr>
        <w:top w:val="none" w:sz="0" w:space="0" w:color="auto"/>
        <w:left w:val="none" w:sz="0" w:space="0" w:color="auto"/>
        <w:bottom w:val="none" w:sz="0" w:space="0" w:color="auto"/>
        <w:right w:val="none" w:sz="0" w:space="0" w:color="auto"/>
      </w:divBdr>
    </w:div>
    <w:div w:id="348608379">
      <w:bodyDiv w:val="1"/>
      <w:marLeft w:val="0"/>
      <w:marRight w:val="0"/>
      <w:marTop w:val="0"/>
      <w:marBottom w:val="0"/>
      <w:divBdr>
        <w:top w:val="none" w:sz="0" w:space="0" w:color="auto"/>
        <w:left w:val="none" w:sz="0" w:space="0" w:color="auto"/>
        <w:bottom w:val="none" w:sz="0" w:space="0" w:color="auto"/>
        <w:right w:val="none" w:sz="0" w:space="0" w:color="auto"/>
      </w:divBdr>
    </w:div>
    <w:div w:id="365066447">
      <w:bodyDiv w:val="1"/>
      <w:marLeft w:val="0"/>
      <w:marRight w:val="0"/>
      <w:marTop w:val="0"/>
      <w:marBottom w:val="0"/>
      <w:divBdr>
        <w:top w:val="none" w:sz="0" w:space="0" w:color="auto"/>
        <w:left w:val="none" w:sz="0" w:space="0" w:color="auto"/>
        <w:bottom w:val="none" w:sz="0" w:space="0" w:color="auto"/>
        <w:right w:val="none" w:sz="0" w:space="0" w:color="auto"/>
      </w:divBdr>
    </w:div>
    <w:div w:id="375930547">
      <w:bodyDiv w:val="1"/>
      <w:marLeft w:val="0"/>
      <w:marRight w:val="0"/>
      <w:marTop w:val="0"/>
      <w:marBottom w:val="0"/>
      <w:divBdr>
        <w:top w:val="none" w:sz="0" w:space="0" w:color="auto"/>
        <w:left w:val="none" w:sz="0" w:space="0" w:color="auto"/>
        <w:bottom w:val="none" w:sz="0" w:space="0" w:color="auto"/>
        <w:right w:val="none" w:sz="0" w:space="0" w:color="auto"/>
      </w:divBdr>
    </w:div>
    <w:div w:id="388379808">
      <w:bodyDiv w:val="1"/>
      <w:marLeft w:val="0"/>
      <w:marRight w:val="0"/>
      <w:marTop w:val="0"/>
      <w:marBottom w:val="0"/>
      <w:divBdr>
        <w:top w:val="none" w:sz="0" w:space="0" w:color="auto"/>
        <w:left w:val="none" w:sz="0" w:space="0" w:color="auto"/>
        <w:bottom w:val="none" w:sz="0" w:space="0" w:color="auto"/>
        <w:right w:val="none" w:sz="0" w:space="0" w:color="auto"/>
      </w:divBdr>
    </w:div>
    <w:div w:id="391080090">
      <w:bodyDiv w:val="1"/>
      <w:marLeft w:val="0"/>
      <w:marRight w:val="0"/>
      <w:marTop w:val="0"/>
      <w:marBottom w:val="0"/>
      <w:divBdr>
        <w:top w:val="none" w:sz="0" w:space="0" w:color="auto"/>
        <w:left w:val="none" w:sz="0" w:space="0" w:color="auto"/>
        <w:bottom w:val="none" w:sz="0" w:space="0" w:color="auto"/>
        <w:right w:val="none" w:sz="0" w:space="0" w:color="auto"/>
      </w:divBdr>
    </w:div>
    <w:div w:id="409037374">
      <w:bodyDiv w:val="1"/>
      <w:marLeft w:val="0"/>
      <w:marRight w:val="0"/>
      <w:marTop w:val="0"/>
      <w:marBottom w:val="0"/>
      <w:divBdr>
        <w:top w:val="none" w:sz="0" w:space="0" w:color="auto"/>
        <w:left w:val="none" w:sz="0" w:space="0" w:color="auto"/>
        <w:bottom w:val="none" w:sz="0" w:space="0" w:color="auto"/>
        <w:right w:val="none" w:sz="0" w:space="0" w:color="auto"/>
      </w:divBdr>
    </w:div>
    <w:div w:id="409696416">
      <w:bodyDiv w:val="1"/>
      <w:marLeft w:val="0"/>
      <w:marRight w:val="0"/>
      <w:marTop w:val="0"/>
      <w:marBottom w:val="0"/>
      <w:divBdr>
        <w:top w:val="none" w:sz="0" w:space="0" w:color="auto"/>
        <w:left w:val="none" w:sz="0" w:space="0" w:color="auto"/>
        <w:bottom w:val="none" w:sz="0" w:space="0" w:color="auto"/>
        <w:right w:val="none" w:sz="0" w:space="0" w:color="auto"/>
      </w:divBdr>
    </w:div>
    <w:div w:id="413017557">
      <w:bodyDiv w:val="1"/>
      <w:marLeft w:val="0"/>
      <w:marRight w:val="0"/>
      <w:marTop w:val="0"/>
      <w:marBottom w:val="0"/>
      <w:divBdr>
        <w:top w:val="none" w:sz="0" w:space="0" w:color="auto"/>
        <w:left w:val="none" w:sz="0" w:space="0" w:color="auto"/>
        <w:bottom w:val="none" w:sz="0" w:space="0" w:color="auto"/>
        <w:right w:val="none" w:sz="0" w:space="0" w:color="auto"/>
      </w:divBdr>
    </w:div>
    <w:div w:id="427969328">
      <w:bodyDiv w:val="1"/>
      <w:marLeft w:val="0"/>
      <w:marRight w:val="0"/>
      <w:marTop w:val="0"/>
      <w:marBottom w:val="0"/>
      <w:divBdr>
        <w:top w:val="none" w:sz="0" w:space="0" w:color="auto"/>
        <w:left w:val="none" w:sz="0" w:space="0" w:color="auto"/>
        <w:bottom w:val="none" w:sz="0" w:space="0" w:color="auto"/>
        <w:right w:val="none" w:sz="0" w:space="0" w:color="auto"/>
      </w:divBdr>
    </w:div>
    <w:div w:id="442111350">
      <w:bodyDiv w:val="1"/>
      <w:marLeft w:val="0"/>
      <w:marRight w:val="0"/>
      <w:marTop w:val="0"/>
      <w:marBottom w:val="0"/>
      <w:divBdr>
        <w:top w:val="none" w:sz="0" w:space="0" w:color="auto"/>
        <w:left w:val="none" w:sz="0" w:space="0" w:color="auto"/>
        <w:bottom w:val="none" w:sz="0" w:space="0" w:color="auto"/>
        <w:right w:val="none" w:sz="0" w:space="0" w:color="auto"/>
      </w:divBdr>
    </w:div>
    <w:div w:id="502814977">
      <w:bodyDiv w:val="1"/>
      <w:marLeft w:val="0"/>
      <w:marRight w:val="0"/>
      <w:marTop w:val="0"/>
      <w:marBottom w:val="0"/>
      <w:divBdr>
        <w:top w:val="none" w:sz="0" w:space="0" w:color="auto"/>
        <w:left w:val="none" w:sz="0" w:space="0" w:color="auto"/>
        <w:bottom w:val="none" w:sz="0" w:space="0" w:color="auto"/>
        <w:right w:val="none" w:sz="0" w:space="0" w:color="auto"/>
      </w:divBdr>
    </w:div>
    <w:div w:id="536084846">
      <w:bodyDiv w:val="1"/>
      <w:marLeft w:val="0"/>
      <w:marRight w:val="0"/>
      <w:marTop w:val="0"/>
      <w:marBottom w:val="0"/>
      <w:divBdr>
        <w:top w:val="none" w:sz="0" w:space="0" w:color="auto"/>
        <w:left w:val="none" w:sz="0" w:space="0" w:color="auto"/>
        <w:bottom w:val="none" w:sz="0" w:space="0" w:color="auto"/>
        <w:right w:val="none" w:sz="0" w:space="0" w:color="auto"/>
      </w:divBdr>
    </w:div>
    <w:div w:id="578901321">
      <w:bodyDiv w:val="1"/>
      <w:marLeft w:val="0"/>
      <w:marRight w:val="0"/>
      <w:marTop w:val="0"/>
      <w:marBottom w:val="0"/>
      <w:divBdr>
        <w:top w:val="none" w:sz="0" w:space="0" w:color="auto"/>
        <w:left w:val="none" w:sz="0" w:space="0" w:color="auto"/>
        <w:bottom w:val="none" w:sz="0" w:space="0" w:color="auto"/>
        <w:right w:val="none" w:sz="0" w:space="0" w:color="auto"/>
      </w:divBdr>
    </w:div>
    <w:div w:id="583418192">
      <w:bodyDiv w:val="1"/>
      <w:marLeft w:val="0"/>
      <w:marRight w:val="0"/>
      <w:marTop w:val="0"/>
      <w:marBottom w:val="0"/>
      <w:divBdr>
        <w:top w:val="none" w:sz="0" w:space="0" w:color="auto"/>
        <w:left w:val="none" w:sz="0" w:space="0" w:color="auto"/>
        <w:bottom w:val="none" w:sz="0" w:space="0" w:color="auto"/>
        <w:right w:val="none" w:sz="0" w:space="0" w:color="auto"/>
      </w:divBdr>
    </w:div>
    <w:div w:id="594554156">
      <w:bodyDiv w:val="1"/>
      <w:marLeft w:val="0"/>
      <w:marRight w:val="0"/>
      <w:marTop w:val="0"/>
      <w:marBottom w:val="0"/>
      <w:divBdr>
        <w:top w:val="none" w:sz="0" w:space="0" w:color="auto"/>
        <w:left w:val="none" w:sz="0" w:space="0" w:color="auto"/>
        <w:bottom w:val="none" w:sz="0" w:space="0" w:color="auto"/>
        <w:right w:val="none" w:sz="0" w:space="0" w:color="auto"/>
      </w:divBdr>
    </w:div>
    <w:div w:id="596523252">
      <w:bodyDiv w:val="1"/>
      <w:marLeft w:val="0"/>
      <w:marRight w:val="0"/>
      <w:marTop w:val="0"/>
      <w:marBottom w:val="0"/>
      <w:divBdr>
        <w:top w:val="none" w:sz="0" w:space="0" w:color="auto"/>
        <w:left w:val="none" w:sz="0" w:space="0" w:color="auto"/>
        <w:bottom w:val="none" w:sz="0" w:space="0" w:color="auto"/>
        <w:right w:val="none" w:sz="0" w:space="0" w:color="auto"/>
      </w:divBdr>
    </w:div>
    <w:div w:id="597953804">
      <w:bodyDiv w:val="1"/>
      <w:marLeft w:val="0"/>
      <w:marRight w:val="0"/>
      <w:marTop w:val="0"/>
      <w:marBottom w:val="0"/>
      <w:divBdr>
        <w:top w:val="none" w:sz="0" w:space="0" w:color="auto"/>
        <w:left w:val="none" w:sz="0" w:space="0" w:color="auto"/>
        <w:bottom w:val="none" w:sz="0" w:space="0" w:color="auto"/>
        <w:right w:val="none" w:sz="0" w:space="0" w:color="auto"/>
      </w:divBdr>
    </w:div>
    <w:div w:id="599411633">
      <w:bodyDiv w:val="1"/>
      <w:marLeft w:val="0"/>
      <w:marRight w:val="0"/>
      <w:marTop w:val="0"/>
      <w:marBottom w:val="0"/>
      <w:divBdr>
        <w:top w:val="none" w:sz="0" w:space="0" w:color="auto"/>
        <w:left w:val="none" w:sz="0" w:space="0" w:color="auto"/>
        <w:bottom w:val="none" w:sz="0" w:space="0" w:color="auto"/>
        <w:right w:val="none" w:sz="0" w:space="0" w:color="auto"/>
      </w:divBdr>
    </w:div>
    <w:div w:id="619916193">
      <w:bodyDiv w:val="1"/>
      <w:marLeft w:val="0"/>
      <w:marRight w:val="0"/>
      <w:marTop w:val="0"/>
      <w:marBottom w:val="0"/>
      <w:divBdr>
        <w:top w:val="none" w:sz="0" w:space="0" w:color="auto"/>
        <w:left w:val="none" w:sz="0" w:space="0" w:color="auto"/>
        <w:bottom w:val="none" w:sz="0" w:space="0" w:color="auto"/>
        <w:right w:val="none" w:sz="0" w:space="0" w:color="auto"/>
      </w:divBdr>
    </w:div>
    <w:div w:id="641157325">
      <w:bodyDiv w:val="1"/>
      <w:marLeft w:val="0"/>
      <w:marRight w:val="0"/>
      <w:marTop w:val="0"/>
      <w:marBottom w:val="0"/>
      <w:divBdr>
        <w:top w:val="none" w:sz="0" w:space="0" w:color="auto"/>
        <w:left w:val="none" w:sz="0" w:space="0" w:color="auto"/>
        <w:bottom w:val="none" w:sz="0" w:space="0" w:color="auto"/>
        <w:right w:val="none" w:sz="0" w:space="0" w:color="auto"/>
      </w:divBdr>
    </w:div>
    <w:div w:id="677731882">
      <w:bodyDiv w:val="1"/>
      <w:marLeft w:val="0"/>
      <w:marRight w:val="0"/>
      <w:marTop w:val="0"/>
      <w:marBottom w:val="0"/>
      <w:divBdr>
        <w:top w:val="none" w:sz="0" w:space="0" w:color="auto"/>
        <w:left w:val="none" w:sz="0" w:space="0" w:color="auto"/>
        <w:bottom w:val="none" w:sz="0" w:space="0" w:color="auto"/>
        <w:right w:val="none" w:sz="0" w:space="0" w:color="auto"/>
      </w:divBdr>
    </w:div>
    <w:div w:id="690650396">
      <w:bodyDiv w:val="1"/>
      <w:marLeft w:val="0"/>
      <w:marRight w:val="0"/>
      <w:marTop w:val="0"/>
      <w:marBottom w:val="0"/>
      <w:divBdr>
        <w:top w:val="none" w:sz="0" w:space="0" w:color="auto"/>
        <w:left w:val="none" w:sz="0" w:space="0" w:color="auto"/>
        <w:bottom w:val="none" w:sz="0" w:space="0" w:color="auto"/>
        <w:right w:val="none" w:sz="0" w:space="0" w:color="auto"/>
      </w:divBdr>
    </w:div>
    <w:div w:id="733429424">
      <w:bodyDiv w:val="1"/>
      <w:marLeft w:val="0"/>
      <w:marRight w:val="0"/>
      <w:marTop w:val="0"/>
      <w:marBottom w:val="0"/>
      <w:divBdr>
        <w:top w:val="none" w:sz="0" w:space="0" w:color="auto"/>
        <w:left w:val="none" w:sz="0" w:space="0" w:color="auto"/>
        <w:bottom w:val="none" w:sz="0" w:space="0" w:color="auto"/>
        <w:right w:val="none" w:sz="0" w:space="0" w:color="auto"/>
      </w:divBdr>
      <w:divsChild>
        <w:div w:id="245698749">
          <w:marLeft w:val="0"/>
          <w:marRight w:val="0"/>
          <w:marTop w:val="0"/>
          <w:marBottom w:val="0"/>
          <w:divBdr>
            <w:top w:val="none" w:sz="0" w:space="0" w:color="auto"/>
            <w:left w:val="none" w:sz="0" w:space="0" w:color="auto"/>
            <w:bottom w:val="none" w:sz="0" w:space="0" w:color="auto"/>
            <w:right w:val="none" w:sz="0" w:space="0" w:color="auto"/>
          </w:divBdr>
          <w:divsChild>
            <w:div w:id="951328187">
              <w:marLeft w:val="0"/>
              <w:marRight w:val="0"/>
              <w:marTop w:val="0"/>
              <w:marBottom w:val="0"/>
              <w:divBdr>
                <w:top w:val="none" w:sz="0" w:space="0" w:color="auto"/>
                <w:left w:val="none" w:sz="0" w:space="0" w:color="auto"/>
                <w:bottom w:val="none" w:sz="0" w:space="0" w:color="auto"/>
                <w:right w:val="none" w:sz="0" w:space="0" w:color="auto"/>
              </w:divBdr>
              <w:divsChild>
                <w:div w:id="26754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099014">
      <w:bodyDiv w:val="1"/>
      <w:marLeft w:val="0"/>
      <w:marRight w:val="0"/>
      <w:marTop w:val="0"/>
      <w:marBottom w:val="0"/>
      <w:divBdr>
        <w:top w:val="none" w:sz="0" w:space="0" w:color="auto"/>
        <w:left w:val="none" w:sz="0" w:space="0" w:color="auto"/>
        <w:bottom w:val="none" w:sz="0" w:space="0" w:color="auto"/>
        <w:right w:val="none" w:sz="0" w:space="0" w:color="auto"/>
      </w:divBdr>
    </w:div>
    <w:div w:id="775291366">
      <w:bodyDiv w:val="1"/>
      <w:marLeft w:val="0"/>
      <w:marRight w:val="0"/>
      <w:marTop w:val="0"/>
      <w:marBottom w:val="0"/>
      <w:divBdr>
        <w:top w:val="none" w:sz="0" w:space="0" w:color="auto"/>
        <w:left w:val="none" w:sz="0" w:space="0" w:color="auto"/>
        <w:bottom w:val="none" w:sz="0" w:space="0" w:color="auto"/>
        <w:right w:val="none" w:sz="0" w:space="0" w:color="auto"/>
      </w:divBdr>
    </w:div>
    <w:div w:id="781266382">
      <w:bodyDiv w:val="1"/>
      <w:marLeft w:val="0"/>
      <w:marRight w:val="0"/>
      <w:marTop w:val="0"/>
      <w:marBottom w:val="0"/>
      <w:divBdr>
        <w:top w:val="none" w:sz="0" w:space="0" w:color="auto"/>
        <w:left w:val="none" w:sz="0" w:space="0" w:color="auto"/>
        <w:bottom w:val="none" w:sz="0" w:space="0" w:color="auto"/>
        <w:right w:val="none" w:sz="0" w:space="0" w:color="auto"/>
      </w:divBdr>
    </w:div>
    <w:div w:id="807019438">
      <w:bodyDiv w:val="1"/>
      <w:marLeft w:val="0"/>
      <w:marRight w:val="0"/>
      <w:marTop w:val="0"/>
      <w:marBottom w:val="0"/>
      <w:divBdr>
        <w:top w:val="none" w:sz="0" w:space="0" w:color="auto"/>
        <w:left w:val="none" w:sz="0" w:space="0" w:color="auto"/>
        <w:bottom w:val="none" w:sz="0" w:space="0" w:color="auto"/>
        <w:right w:val="none" w:sz="0" w:space="0" w:color="auto"/>
      </w:divBdr>
    </w:div>
    <w:div w:id="810899924">
      <w:bodyDiv w:val="1"/>
      <w:marLeft w:val="0"/>
      <w:marRight w:val="0"/>
      <w:marTop w:val="0"/>
      <w:marBottom w:val="0"/>
      <w:divBdr>
        <w:top w:val="none" w:sz="0" w:space="0" w:color="auto"/>
        <w:left w:val="none" w:sz="0" w:space="0" w:color="auto"/>
        <w:bottom w:val="none" w:sz="0" w:space="0" w:color="auto"/>
        <w:right w:val="none" w:sz="0" w:space="0" w:color="auto"/>
      </w:divBdr>
    </w:div>
    <w:div w:id="813303185">
      <w:bodyDiv w:val="1"/>
      <w:marLeft w:val="0"/>
      <w:marRight w:val="0"/>
      <w:marTop w:val="0"/>
      <w:marBottom w:val="0"/>
      <w:divBdr>
        <w:top w:val="none" w:sz="0" w:space="0" w:color="auto"/>
        <w:left w:val="none" w:sz="0" w:space="0" w:color="auto"/>
        <w:bottom w:val="none" w:sz="0" w:space="0" w:color="auto"/>
        <w:right w:val="none" w:sz="0" w:space="0" w:color="auto"/>
      </w:divBdr>
      <w:divsChild>
        <w:div w:id="1613510638">
          <w:marLeft w:val="0"/>
          <w:marRight w:val="0"/>
          <w:marTop w:val="0"/>
          <w:marBottom w:val="0"/>
          <w:divBdr>
            <w:top w:val="none" w:sz="0" w:space="0" w:color="auto"/>
            <w:left w:val="none" w:sz="0" w:space="0" w:color="auto"/>
            <w:bottom w:val="none" w:sz="0" w:space="0" w:color="auto"/>
            <w:right w:val="none" w:sz="0" w:space="0" w:color="auto"/>
          </w:divBdr>
          <w:divsChild>
            <w:div w:id="778065398">
              <w:marLeft w:val="0"/>
              <w:marRight w:val="0"/>
              <w:marTop w:val="0"/>
              <w:marBottom w:val="0"/>
              <w:divBdr>
                <w:top w:val="none" w:sz="0" w:space="0" w:color="auto"/>
                <w:left w:val="none" w:sz="0" w:space="0" w:color="auto"/>
                <w:bottom w:val="none" w:sz="0" w:space="0" w:color="auto"/>
                <w:right w:val="none" w:sz="0" w:space="0" w:color="auto"/>
              </w:divBdr>
              <w:divsChild>
                <w:div w:id="65341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951835">
      <w:bodyDiv w:val="1"/>
      <w:marLeft w:val="0"/>
      <w:marRight w:val="0"/>
      <w:marTop w:val="0"/>
      <w:marBottom w:val="0"/>
      <w:divBdr>
        <w:top w:val="none" w:sz="0" w:space="0" w:color="auto"/>
        <w:left w:val="none" w:sz="0" w:space="0" w:color="auto"/>
        <w:bottom w:val="none" w:sz="0" w:space="0" w:color="auto"/>
        <w:right w:val="none" w:sz="0" w:space="0" w:color="auto"/>
      </w:divBdr>
    </w:div>
    <w:div w:id="850529846">
      <w:bodyDiv w:val="1"/>
      <w:marLeft w:val="0"/>
      <w:marRight w:val="0"/>
      <w:marTop w:val="0"/>
      <w:marBottom w:val="0"/>
      <w:divBdr>
        <w:top w:val="none" w:sz="0" w:space="0" w:color="auto"/>
        <w:left w:val="none" w:sz="0" w:space="0" w:color="auto"/>
        <w:bottom w:val="none" w:sz="0" w:space="0" w:color="auto"/>
        <w:right w:val="none" w:sz="0" w:space="0" w:color="auto"/>
      </w:divBdr>
    </w:div>
    <w:div w:id="887492896">
      <w:bodyDiv w:val="1"/>
      <w:marLeft w:val="0"/>
      <w:marRight w:val="0"/>
      <w:marTop w:val="0"/>
      <w:marBottom w:val="0"/>
      <w:divBdr>
        <w:top w:val="none" w:sz="0" w:space="0" w:color="auto"/>
        <w:left w:val="none" w:sz="0" w:space="0" w:color="auto"/>
        <w:bottom w:val="none" w:sz="0" w:space="0" w:color="auto"/>
        <w:right w:val="none" w:sz="0" w:space="0" w:color="auto"/>
      </w:divBdr>
    </w:div>
    <w:div w:id="910583980">
      <w:bodyDiv w:val="1"/>
      <w:marLeft w:val="0"/>
      <w:marRight w:val="0"/>
      <w:marTop w:val="0"/>
      <w:marBottom w:val="0"/>
      <w:divBdr>
        <w:top w:val="none" w:sz="0" w:space="0" w:color="auto"/>
        <w:left w:val="none" w:sz="0" w:space="0" w:color="auto"/>
        <w:bottom w:val="none" w:sz="0" w:space="0" w:color="auto"/>
        <w:right w:val="none" w:sz="0" w:space="0" w:color="auto"/>
      </w:divBdr>
    </w:div>
    <w:div w:id="912857865">
      <w:bodyDiv w:val="1"/>
      <w:marLeft w:val="0"/>
      <w:marRight w:val="0"/>
      <w:marTop w:val="0"/>
      <w:marBottom w:val="0"/>
      <w:divBdr>
        <w:top w:val="none" w:sz="0" w:space="0" w:color="auto"/>
        <w:left w:val="none" w:sz="0" w:space="0" w:color="auto"/>
        <w:bottom w:val="none" w:sz="0" w:space="0" w:color="auto"/>
        <w:right w:val="none" w:sz="0" w:space="0" w:color="auto"/>
      </w:divBdr>
    </w:div>
    <w:div w:id="938754491">
      <w:bodyDiv w:val="1"/>
      <w:marLeft w:val="0"/>
      <w:marRight w:val="0"/>
      <w:marTop w:val="0"/>
      <w:marBottom w:val="0"/>
      <w:divBdr>
        <w:top w:val="none" w:sz="0" w:space="0" w:color="auto"/>
        <w:left w:val="none" w:sz="0" w:space="0" w:color="auto"/>
        <w:bottom w:val="none" w:sz="0" w:space="0" w:color="auto"/>
        <w:right w:val="none" w:sz="0" w:space="0" w:color="auto"/>
      </w:divBdr>
    </w:div>
    <w:div w:id="942423593">
      <w:bodyDiv w:val="1"/>
      <w:marLeft w:val="0"/>
      <w:marRight w:val="0"/>
      <w:marTop w:val="0"/>
      <w:marBottom w:val="0"/>
      <w:divBdr>
        <w:top w:val="none" w:sz="0" w:space="0" w:color="auto"/>
        <w:left w:val="none" w:sz="0" w:space="0" w:color="auto"/>
        <w:bottom w:val="none" w:sz="0" w:space="0" w:color="auto"/>
        <w:right w:val="none" w:sz="0" w:space="0" w:color="auto"/>
      </w:divBdr>
    </w:div>
    <w:div w:id="946044807">
      <w:bodyDiv w:val="1"/>
      <w:marLeft w:val="0"/>
      <w:marRight w:val="0"/>
      <w:marTop w:val="0"/>
      <w:marBottom w:val="0"/>
      <w:divBdr>
        <w:top w:val="none" w:sz="0" w:space="0" w:color="auto"/>
        <w:left w:val="none" w:sz="0" w:space="0" w:color="auto"/>
        <w:bottom w:val="none" w:sz="0" w:space="0" w:color="auto"/>
        <w:right w:val="none" w:sz="0" w:space="0" w:color="auto"/>
      </w:divBdr>
    </w:div>
    <w:div w:id="971012753">
      <w:bodyDiv w:val="1"/>
      <w:marLeft w:val="0"/>
      <w:marRight w:val="0"/>
      <w:marTop w:val="0"/>
      <w:marBottom w:val="0"/>
      <w:divBdr>
        <w:top w:val="none" w:sz="0" w:space="0" w:color="auto"/>
        <w:left w:val="none" w:sz="0" w:space="0" w:color="auto"/>
        <w:bottom w:val="none" w:sz="0" w:space="0" w:color="auto"/>
        <w:right w:val="none" w:sz="0" w:space="0" w:color="auto"/>
      </w:divBdr>
    </w:div>
    <w:div w:id="997658611">
      <w:bodyDiv w:val="1"/>
      <w:marLeft w:val="0"/>
      <w:marRight w:val="0"/>
      <w:marTop w:val="0"/>
      <w:marBottom w:val="0"/>
      <w:divBdr>
        <w:top w:val="none" w:sz="0" w:space="0" w:color="auto"/>
        <w:left w:val="none" w:sz="0" w:space="0" w:color="auto"/>
        <w:bottom w:val="none" w:sz="0" w:space="0" w:color="auto"/>
        <w:right w:val="none" w:sz="0" w:space="0" w:color="auto"/>
      </w:divBdr>
    </w:div>
    <w:div w:id="1005284995">
      <w:bodyDiv w:val="1"/>
      <w:marLeft w:val="0"/>
      <w:marRight w:val="0"/>
      <w:marTop w:val="0"/>
      <w:marBottom w:val="0"/>
      <w:divBdr>
        <w:top w:val="none" w:sz="0" w:space="0" w:color="auto"/>
        <w:left w:val="none" w:sz="0" w:space="0" w:color="auto"/>
        <w:bottom w:val="none" w:sz="0" w:space="0" w:color="auto"/>
        <w:right w:val="none" w:sz="0" w:space="0" w:color="auto"/>
      </w:divBdr>
    </w:div>
    <w:div w:id="1010529355">
      <w:bodyDiv w:val="1"/>
      <w:marLeft w:val="0"/>
      <w:marRight w:val="0"/>
      <w:marTop w:val="0"/>
      <w:marBottom w:val="0"/>
      <w:divBdr>
        <w:top w:val="none" w:sz="0" w:space="0" w:color="auto"/>
        <w:left w:val="none" w:sz="0" w:space="0" w:color="auto"/>
        <w:bottom w:val="none" w:sz="0" w:space="0" w:color="auto"/>
        <w:right w:val="none" w:sz="0" w:space="0" w:color="auto"/>
      </w:divBdr>
    </w:div>
    <w:div w:id="1035960025">
      <w:bodyDiv w:val="1"/>
      <w:marLeft w:val="0"/>
      <w:marRight w:val="0"/>
      <w:marTop w:val="0"/>
      <w:marBottom w:val="0"/>
      <w:divBdr>
        <w:top w:val="none" w:sz="0" w:space="0" w:color="auto"/>
        <w:left w:val="none" w:sz="0" w:space="0" w:color="auto"/>
        <w:bottom w:val="none" w:sz="0" w:space="0" w:color="auto"/>
        <w:right w:val="none" w:sz="0" w:space="0" w:color="auto"/>
      </w:divBdr>
    </w:div>
    <w:div w:id="1066758729">
      <w:bodyDiv w:val="1"/>
      <w:marLeft w:val="0"/>
      <w:marRight w:val="0"/>
      <w:marTop w:val="0"/>
      <w:marBottom w:val="0"/>
      <w:divBdr>
        <w:top w:val="none" w:sz="0" w:space="0" w:color="auto"/>
        <w:left w:val="none" w:sz="0" w:space="0" w:color="auto"/>
        <w:bottom w:val="none" w:sz="0" w:space="0" w:color="auto"/>
        <w:right w:val="none" w:sz="0" w:space="0" w:color="auto"/>
      </w:divBdr>
    </w:div>
    <w:div w:id="1118110375">
      <w:bodyDiv w:val="1"/>
      <w:marLeft w:val="0"/>
      <w:marRight w:val="0"/>
      <w:marTop w:val="0"/>
      <w:marBottom w:val="0"/>
      <w:divBdr>
        <w:top w:val="none" w:sz="0" w:space="0" w:color="auto"/>
        <w:left w:val="none" w:sz="0" w:space="0" w:color="auto"/>
        <w:bottom w:val="none" w:sz="0" w:space="0" w:color="auto"/>
        <w:right w:val="none" w:sz="0" w:space="0" w:color="auto"/>
      </w:divBdr>
    </w:div>
    <w:div w:id="1182741640">
      <w:bodyDiv w:val="1"/>
      <w:marLeft w:val="0"/>
      <w:marRight w:val="0"/>
      <w:marTop w:val="0"/>
      <w:marBottom w:val="0"/>
      <w:divBdr>
        <w:top w:val="none" w:sz="0" w:space="0" w:color="auto"/>
        <w:left w:val="none" w:sz="0" w:space="0" w:color="auto"/>
        <w:bottom w:val="none" w:sz="0" w:space="0" w:color="auto"/>
        <w:right w:val="none" w:sz="0" w:space="0" w:color="auto"/>
      </w:divBdr>
    </w:div>
    <w:div w:id="1183591043">
      <w:bodyDiv w:val="1"/>
      <w:marLeft w:val="0"/>
      <w:marRight w:val="0"/>
      <w:marTop w:val="0"/>
      <w:marBottom w:val="0"/>
      <w:divBdr>
        <w:top w:val="none" w:sz="0" w:space="0" w:color="auto"/>
        <w:left w:val="none" w:sz="0" w:space="0" w:color="auto"/>
        <w:bottom w:val="none" w:sz="0" w:space="0" w:color="auto"/>
        <w:right w:val="none" w:sz="0" w:space="0" w:color="auto"/>
      </w:divBdr>
      <w:divsChild>
        <w:div w:id="118884921">
          <w:marLeft w:val="0"/>
          <w:marRight w:val="0"/>
          <w:marTop w:val="0"/>
          <w:marBottom w:val="0"/>
          <w:divBdr>
            <w:top w:val="none" w:sz="0" w:space="0" w:color="auto"/>
            <w:left w:val="none" w:sz="0" w:space="0" w:color="auto"/>
            <w:bottom w:val="none" w:sz="0" w:space="0" w:color="auto"/>
            <w:right w:val="none" w:sz="0" w:space="0" w:color="auto"/>
          </w:divBdr>
          <w:divsChild>
            <w:div w:id="784622646">
              <w:marLeft w:val="0"/>
              <w:marRight w:val="0"/>
              <w:marTop w:val="0"/>
              <w:marBottom w:val="0"/>
              <w:divBdr>
                <w:top w:val="none" w:sz="0" w:space="0" w:color="auto"/>
                <w:left w:val="none" w:sz="0" w:space="0" w:color="auto"/>
                <w:bottom w:val="none" w:sz="0" w:space="0" w:color="auto"/>
                <w:right w:val="none" w:sz="0" w:space="0" w:color="auto"/>
              </w:divBdr>
              <w:divsChild>
                <w:div w:id="1974287260">
                  <w:marLeft w:val="0"/>
                  <w:marRight w:val="0"/>
                  <w:marTop w:val="0"/>
                  <w:marBottom w:val="0"/>
                  <w:divBdr>
                    <w:top w:val="none" w:sz="0" w:space="0" w:color="auto"/>
                    <w:left w:val="none" w:sz="0" w:space="0" w:color="auto"/>
                    <w:bottom w:val="none" w:sz="0" w:space="0" w:color="auto"/>
                    <w:right w:val="none" w:sz="0" w:space="0" w:color="auto"/>
                  </w:divBdr>
                  <w:divsChild>
                    <w:div w:id="905609091">
                      <w:marLeft w:val="0"/>
                      <w:marRight w:val="0"/>
                      <w:marTop w:val="0"/>
                      <w:marBottom w:val="0"/>
                      <w:divBdr>
                        <w:top w:val="none" w:sz="0" w:space="0" w:color="auto"/>
                        <w:left w:val="none" w:sz="0" w:space="0" w:color="auto"/>
                        <w:bottom w:val="none" w:sz="0" w:space="0" w:color="auto"/>
                        <w:right w:val="none" w:sz="0" w:space="0" w:color="auto"/>
                      </w:divBdr>
                    </w:div>
                  </w:divsChild>
                </w:div>
                <w:div w:id="723599232">
                  <w:marLeft w:val="0"/>
                  <w:marRight w:val="0"/>
                  <w:marTop w:val="0"/>
                  <w:marBottom w:val="0"/>
                  <w:divBdr>
                    <w:top w:val="none" w:sz="0" w:space="0" w:color="auto"/>
                    <w:left w:val="none" w:sz="0" w:space="0" w:color="auto"/>
                    <w:bottom w:val="none" w:sz="0" w:space="0" w:color="auto"/>
                    <w:right w:val="none" w:sz="0" w:space="0" w:color="auto"/>
                  </w:divBdr>
                  <w:divsChild>
                    <w:div w:id="14635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557924">
      <w:bodyDiv w:val="1"/>
      <w:marLeft w:val="0"/>
      <w:marRight w:val="0"/>
      <w:marTop w:val="0"/>
      <w:marBottom w:val="0"/>
      <w:divBdr>
        <w:top w:val="none" w:sz="0" w:space="0" w:color="auto"/>
        <w:left w:val="none" w:sz="0" w:space="0" w:color="auto"/>
        <w:bottom w:val="none" w:sz="0" w:space="0" w:color="auto"/>
        <w:right w:val="none" w:sz="0" w:space="0" w:color="auto"/>
      </w:divBdr>
    </w:div>
    <w:div w:id="1192189664">
      <w:bodyDiv w:val="1"/>
      <w:marLeft w:val="0"/>
      <w:marRight w:val="0"/>
      <w:marTop w:val="0"/>
      <w:marBottom w:val="0"/>
      <w:divBdr>
        <w:top w:val="none" w:sz="0" w:space="0" w:color="auto"/>
        <w:left w:val="none" w:sz="0" w:space="0" w:color="auto"/>
        <w:bottom w:val="none" w:sz="0" w:space="0" w:color="auto"/>
        <w:right w:val="none" w:sz="0" w:space="0" w:color="auto"/>
      </w:divBdr>
    </w:div>
    <w:div w:id="1275670524">
      <w:bodyDiv w:val="1"/>
      <w:marLeft w:val="0"/>
      <w:marRight w:val="0"/>
      <w:marTop w:val="0"/>
      <w:marBottom w:val="0"/>
      <w:divBdr>
        <w:top w:val="none" w:sz="0" w:space="0" w:color="auto"/>
        <w:left w:val="none" w:sz="0" w:space="0" w:color="auto"/>
        <w:bottom w:val="none" w:sz="0" w:space="0" w:color="auto"/>
        <w:right w:val="none" w:sz="0" w:space="0" w:color="auto"/>
      </w:divBdr>
    </w:div>
    <w:div w:id="1278440729">
      <w:bodyDiv w:val="1"/>
      <w:marLeft w:val="0"/>
      <w:marRight w:val="0"/>
      <w:marTop w:val="0"/>
      <w:marBottom w:val="0"/>
      <w:divBdr>
        <w:top w:val="none" w:sz="0" w:space="0" w:color="auto"/>
        <w:left w:val="none" w:sz="0" w:space="0" w:color="auto"/>
        <w:bottom w:val="none" w:sz="0" w:space="0" w:color="auto"/>
        <w:right w:val="none" w:sz="0" w:space="0" w:color="auto"/>
      </w:divBdr>
    </w:div>
    <w:div w:id="1288509955">
      <w:bodyDiv w:val="1"/>
      <w:marLeft w:val="0"/>
      <w:marRight w:val="0"/>
      <w:marTop w:val="0"/>
      <w:marBottom w:val="0"/>
      <w:divBdr>
        <w:top w:val="none" w:sz="0" w:space="0" w:color="auto"/>
        <w:left w:val="none" w:sz="0" w:space="0" w:color="auto"/>
        <w:bottom w:val="none" w:sz="0" w:space="0" w:color="auto"/>
        <w:right w:val="none" w:sz="0" w:space="0" w:color="auto"/>
      </w:divBdr>
    </w:div>
    <w:div w:id="1295329537">
      <w:bodyDiv w:val="1"/>
      <w:marLeft w:val="0"/>
      <w:marRight w:val="0"/>
      <w:marTop w:val="0"/>
      <w:marBottom w:val="0"/>
      <w:divBdr>
        <w:top w:val="none" w:sz="0" w:space="0" w:color="auto"/>
        <w:left w:val="none" w:sz="0" w:space="0" w:color="auto"/>
        <w:bottom w:val="none" w:sz="0" w:space="0" w:color="auto"/>
        <w:right w:val="none" w:sz="0" w:space="0" w:color="auto"/>
      </w:divBdr>
    </w:div>
    <w:div w:id="1299847267">
      <w:bodyDiv w:val="1"/>
      <w:marLeft w:val="0"/>
      <w:marRight w:val="0"/>
      <w:marTop w:val="0"/>
      <w:marBottom w:val="0"/>
      <w:divBdr>
        <w:top w:val="none" w:sz="0" w:space="0" w:color="auto"/>
        <w:left w:val="none" w:sz="0" w:space="0" w:color="auto"/>
        <w:bottom w:val="none" w:sz="0" w:space="0" w:color="auto"/>
        <w:right w:val="none" w:sz="0" w:space="0" w:color="auto"/>
      </w:divBdr>
    </w:div>
    <w:div w:id="1322931112">
      <w:bodyDiv w:val="1"/>
      <w:marLeft w:val="0"/>
      <w:marRight w:val="0"/>
      <w:marTop w:val="0"/>
      <w:marBottom w:val="0"/>
      <w:divBdr>
        <w:top w:val="none" w:sz="0" w:space="0" w:color="auto"/>
        <w:left w:val="none" w:sz="0" w:space="0" w:color="auto"/>
        <w:bottom w:val="none" w:sz="0" w:space="0" w:color="auto"/>
        <w:right w:val="none" w:sz="0" w:space="0" w:color="auto"/>
      </w:divBdr>
    </w:div>
    <w:div w:id="1332486725">
      <w:bodyDiv w:val="1"/>
      <w:marLeft w:val="0"/>
      <w:marRight w:val="0"/>
      <w:marTop w:val="0"/>
      <w:marBottom w:val="0"/>
      <w:divBdr>
        <w:top w:val="none" w:sz="0" w:space="0" w:color="auto"/>
        <w:left w:val="none" w:sz="0" w:space="0" w:color="auto"/>
        <w:bottom w:val="none" w:sz="0" w:space="0" w:color="auto"/>
        <w:right w:val="none" w:sz="0" w:space="0" w:color="auto"/>
      </w:divBdr>
      <w:divsChild>
        <w:div w:id="461196622">
          <w:marLeft w:val="0"/>
          <w:marRight w:val="0"/>
          <w:marTop w:val="0"/>
          <w:marBottom w:val="0"/>
          <w:divBdr>
            <w:top w:val="none" w:sz="0" w:space="0" w:color="auto"/>
            <w:left w:val="none" w:sz="0" w:space="0" w:color="auto"/>
            <w:bottom w:val="none" w:sz="0" w:space="0" w:color="auto"/>
            <w:right w:val="none" w:sz="0" w:space="0" w:color="auto"/>
          </w:divBdr>
          <w:divsChild>
            <w:div w:id="648440557">
              <w:marLeft w:val="0"/>
              <w:marRight w:val="0"/>
              <w:marTop w:val="0"/>
              <w:marBottom w:val="0"/>
              <w:divBdr>
                <w:top w:val="none" w:sz="0" w:space="0" w:color="auto"/>
                <w:left w:val="none" w:sz="0" w:space="0" w:color="auto"/>
                <w:bottom w:val="none" w:sz="0" w:space="0" w:color="auto"/>
                <w:right w:val="none" w:sz="0" w:space="0" w:color="auto"/>
              </w:divBdr>
              <w:divsChild>
                <w:div w:id="64011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12217">
      <w:bodyDiv w:val="1"/>
      <w:marLeft w:val="0"/>
      <w:marRight w:val="0"/>
      <w:marTop w:val="0"/>
      <w:marBottom w:val="0"/>
      <w:divBdr>
        <w:top w:val="none" w:sz="0" w:space="0" w:color="auto"/>
        <w:left w:val="none" w:sz="0" w:space="0" w:color="auto"/>
        <w:bottom w:val="none" w:sz="0" w:space="0" w:color="auto"/>
        <w:right w:val="none" w:sz="0" w:space="0" w:color="auto"/>
      </w:divBdr>
    </w:div>
    <w:div w:id="1335375759">
      <w:bodyDiv w:val="1"/>
      <w:marLeft w:val="0"/>
      <w:marRight w:val="0"/>
      <w:marTop w:val="0"/>
      <w:marBottom w:val="0"/>
      <w:divBdr>
        <w:top w:val="none" w:sz="0" w:space="0" w:color="auto"/>
        <w:left w:val="none" w:sz="0" w:space="0" w:color="auto"/>
        <w:bottom w:val="none" w:sz="0" w:space="0" w:color="auto"/>
        <w:right w:val="none" w:sz="0" w:space="0" w:color="auto"/>
      </w:divBdr>
    </w:div>
    <w:div w:id="1342243635">
      <w:bodyDiv w:val="1"/>
      <w:marLeft w:val="0"/>
      <w:marRight w:val="0"/>
      <w:marTop w:val="0"/>
      <w:marBottom w:val="0"/>
      <w:divBdr>
        <w:top w:val="none" w:sz="0" w:space="0" w:color="auto"/>
        <w:left w:val="none" w:sz="0" w:space="0" w:color="auto"/>
        <w:bottom w:val="none" w:sz="0" w:space="0" w:color="auto"/>
        <w:right w:val="none" w:sz="0" w:space="0" w:color="auto"/>
      </w:divBdr>
    </w:div>
    <w:div w:id="1345596502">
      <w:bodyDiv w:val="1"/>
      <w:marLeft w:val="0"/>
      <w:marRight w:val="0"/>
      <w:marTop w:val="0"/>
      <w:marBottom w:val="0"/>
      <w:divBdr>
        <w:top w:val="none" w:sz="0" w:space="0" w:color="auto"/>
        <w:left w:val="none" w:sz="0" w:space="0" w:color="auto"/>
        <w:bottom w:val="none" w:sz="0" w:space="0" w:color="auto"/>
        <w:right w:val="none" w:sz="0" w:space="0" w:color="auto"/>
      </w:divBdr>
    </w:div>
    <w:div w:id="1355616231">
      <w:bodyDiv w:val="1"/>
      <w:marLeft w:val="0"/>
      <w:marRight w:val="0"/>
      <w:marTop w:val="0"/>
      <w:marBottom w:val="0"/>
      <w:divBdr>
        <w:top w:val="none" w:sz="0" w:space="0" w:color="auto"/>
        <w:left w:val="none" w:sz="0" w:space="0" w:color="auto"/>
        <w:bottom w:val="none" w:sz="0" w:space="0" w:color="auto"/>
        <w:right w:val="none" w:sz="0" w:space="0" w:color="auto"/>
      </w:divBdr>
    </w:div>
    <w:div w:id="1391228064">
      <w:bodyDiv w:val="1"/>
      <w:marLeft w:val="0"/>
      <w:marRight w:val="0"/>
      <w:marTop w:val="0"/>
      <w:marBottom w:val="0"/>
      <w:divBdr>
        <w:top w:val="none" w:sz="0" w:space="0" w:color="auto"/>
        <w:left w:val="none" w:sz="0" w:space="0" w:color="auto"/>
        <w:bottom w:val="none" w:sz="0" w:space="0" w:color="auto"/>
        <w:right w:val="none" w:sz="0" w:space="0" w:color="auto"/>
      </w:divBdr>
    </w:div>
    <w:div w:id="1391735836">
      <w:bodyDiv w:val="1"/>
      <w:marLeft w:val="0"/>
      <w:marRight w:val="0"/>
      <w:marTop w:val="0"/>
      <w:marBottom w:val="0"/>
      <w:divBdr>
        <w:top w:val="none" w:sz="0" w:space="0" w:color="auto"/>
        <w:left w:val="none" w:sz="0" w:space="0" w:color="auto"/>
        <w:bottom w:val="none" w:sz="0" w:space="0" w:color="auto"/>
        <w:right w:val="none" w:sz="0" w:space="0" w:color="auto"/>
      </w:divBdr>
    </w:div>
    <w:div w:id="1430733347">
      <w:bodyDiv w:val="1"/>
      <w:marLeft w:val="0"/>
      <w:marRight w:val="0"/>
      <w:marTop w:val="0"/>
      <w:marBottom w:val="0"/>
      <w:divBdr>
        <w:top w:val="none" w:sz="0" w:space="0" w:color="auto"/>
        <w:left w:val="none" w:sz="0" w:space="0" w:color="auto"/>
        <w:bottom w:val="none" w:sz="0" w:space="0" w:color="auto"/>
        <w:right w:val="none" w:sz="0" w:space="0" w:color="auto"/>
      </w:divBdr>
    </w:div>
    <w:div w:id="1434322717">
      <w:bodyDiv w:val="1"/>
      <w:marLeft w:val="0"/>
      <w:marRight w:val="0"/>
      <w:marTop w:val="0"/>
      <w:marBottom w:val="0"/>
      <w:divBdr>
        <w:top w:val="none" w:sz="0" w:space="0" w:color="auto"/>
        <w:left w:val="none" w:sz="0" w:space="0" w:color="auto"/>
        <w:bottom w:val="none" w:sz="0" w:space="0" w:color="auto"/>
        <w:right w:val="none" w:sz="0" w:space="0" w:color="auto"/>
      </w:divBdr>
    </w:div>
    <w:div w:id="1480415805">
      <w:bodyDiv w:val="1"/>
      <w:marLeft w:val="0"/>
      <w:marRight w:val="0"/>
      <w:marTop w:val="0"/>
      <w:marBottom w:val="0"/>
      <w:divBdr>
        <w:top w:val="none" w:sz="0" w:space="0" w:color="auto"/>
        <w:left w:val="none" w:sz="0" w:space="0" w:color="auto"/>
        <w:bottom w:val="none" w:sz="0" w:space="0" w:color="auto"/>
        <w:right w:val="none" w:sz="0" w:space="0" w:color="auto"/>
      </w:divBdr>
      <w:divsChild>
        <w:div w:id="1749695481">
          <w:marLeft w:val="0"/>
          <w:marRight w:val="0"/>
          <w:marTop w:val="0"/>
          <w:marBottom w:val="0"/>
          <w:divBdr>
            <w:top w:val="none" w:sz="0" w:space="0" w:color="auto"/>
            <w:left w:val="none" w:sz="0" w:space="0" w:color="auto"/>
            <w:bottom w:val="none" w:sz="0" w:space="0" w:color="auto"/>
            <w:right w:val="none" w:sz="0" w:space="0" w:color="auto"/>
          </w:divBdr>
          <w:divsChild>
            <w:div w:id="728110901">
              <w:marLeft w:val="0"/>
              <w:marRight w:val="0"/>
              <w:marTop w:val="0"/>
              <w:marBottom w:val="0"/>
              <w:divBdr>
                <w:top w:val="none" w:sz="0" w:space="0" w:color="auto"/>
                <w:left w:val="none" w:sz="0" w:space="0" w:color="auto"/>
                <w:bottom w:val="none" w:sz="0" w:space="0" w:color="auto"/>
                <w:right w:val="none" w:sz="0" w:space="0" w:color="auto"/>
              </w:divBdr>
              <w:divsChild>
                <w:div w:id="1342321178">
                  <w:marLeft w:val="0"/>
                  <w:marRight w:val="0"/>
                  <w:marTop w:val="0"/>
                  <w:marBottom w:val="0"/>
                  <w:divBdr>
                    <w:top w:val="none" w:sz="0" w:space="0" w:color="auto"/>
                    <w:left w:val="none" w:sz="0" w:space="0" w:color="auto"/>
                    <w:bottom w:val="none" w:sz="0" w:space="0" w:color="auto"/>
                    <w:right w:val="none" w:sz="0" w:space="0" w:color="auto"/>
                  </w:divBdr>
                  <w:divsChild>
                    <w:div w:id="1406219853">
                      <w:marLeft w:val="0"/>
                      <w:marRight w:val="0"/>
                      <w:marTop w:val="0"/>
                      <w:marBottom w:val="0"/>
                      <w:divBdr>
                        <w:top w:val="none" w:sz="0" w:space="0" w:color="auto"/>
                        <w:left w:val="none" w:sz="0" w:space="0" w:color="auto"/>
                        <w:bottom w:val="none" w:sz="0" w:space="0" w:color="auto"/>
                        <w:right w:val="none" w:sz="0" w:space="0" w:color="auto"/>
                      </w:divBdr>
                    </w:div>
                  </w:divsChild>
                </w:div>
                <w:div w:id="2133789771">
                  <w:marLeft w:val="0"/>
                  <w:marRight w:val="0"/>
                  <w:marTop w:val="0"/>
                  <w:marBottom w:val="0"/>
                  <w:divBdr>
                    <w:top w:val="none" w:sz="0" w:space="0" w:color="auto"/>
                    <w:left w:val="none" w:sz="0" w:space="0" w:color="auto"/>
                    <w:bottom w:val="none" w:sz="0" w:space="0" w:color="auto"/>
                    <w:right w:val="none" w:sz="0" w:space="0" w:color="auto"/>
                  </w:divBdr>
                  <w:divsChild>
                    <w:div w:id="33033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744803">
      <w:bodyDiv w:val="1"/>
      <w:marLeft w:val="0"/>
      <w:marRight w:val="0"/>
      <w:marTop w:val="0"/>
      <w:marBottom w:val="0"/>
      <w:divBdr>
        <w:top w:val="none" w:sz="0" w:space="0" w:color="auto"/>
        <w:left w:val="none" w:sz="0" w:space="0" w:color="auto"/>
        <w:bottom w:val="none" w:sz="0" w:space="0" w:color="auto"/>
        <w:right w:val="none" w:sz="0" w:space="0" w:color="auto"/>
      </w:divBdr>
      <w:divsChild>
        <w:div w:id="1613979340">
          <w:marLeft w:val="0"/>
          <w:marRight w:val="0"/>
          <w:marTop w:val="0"/>
          <w:marBottom w:val="0"/>
          <w:divBdr>
            <w:top w:val="none" w:sz="0" w:space="0" w:color="auto"/>
            <w:left w:val="none" w:sz="0" w:space="0" w:color="auto"/>
            <w:bottom w:val="none" w:sz="0" w:space="0" w:color="auto"/>
            <w:right w:val="none" w:sz="0" w:space="0" w:color="auto"/>
          </w:divBdr>
          <w:divsChild>
            <w:div w:id="1700544492">
              <w:marLeft w:val="0"/>
              <w:marRight w:val="0"/>
              <w:marTop w:val="0"/>
              <w:marBottom w:val="0"/>
              <w:divBdr>
                <w:top w:val="none" w:sz="0" w:space="0" w:color="auto"/>
                <w:left w:val="none" w:sz="0" w:space="0" w:color="auto"/>
                <w:bottom w:val="none" w:sz="0" w:space="0" w:color="auto"/>
                <w:right w:val="none" w:sz="0" w:space="0" w:color="auto"/>
              </w:divBdr>
              <w:divsChild>
                <w:div w:id="2118089864">
                  <w:marLeft w:val="0"/>
                  <w:marRight w:val="0"/>
                  <w:marTop w:val="0"/>
                  <w:marBottom w:val="0"/>
                  <w:divBdr>
                    <w:top w:val="none" w:sz="0" w:space="0" w:color="auto"/>
                    <w:left w:val="none" w:sz="0" w:space="0" w:color="auto"/>
                    <w:bottom w:val="none" w:sz="0" w:space="0" w:color="auto"/>
                    <w:right w:val="none" w:sz="0" w:space="0" w:color="auto"/>
                  </w:divBdr>
                  <w:divsChild>
                    <w:div w:id="1917014225">
                      <w:marLeft w:val="0"/>
                      <w:marRight w:val="0"/>
                      <w:marTop w:val="0"/>
                      <w:marBottom w:val="0"/>
                      <w:divBdr>
                        <w:top w:val="none" w:sz="0" w:space="0" w:color="auto"/>
                        <w:left w:val="none" w:sz="0" w:space="0" w:color="auto"/>
                        <w:bottom w:val="none" w:sz="0" w:space="0" w:color="auto"/>
                        <w:right w:val="none" w:sz="0" w:space="0" w:color="auto"/>
                      </w:divBdr>
                    </w:div>
                  </w:divsChild>
                </w:div>
                <w:div w:id="1992904075">
                  <w:marLeft w:val="0"/>
                  <w:marRight w:val="0"/>
                  <w:marTop w:val="0"/>
                  <w:marBottom w:val="0"/>
                  <w:divBdr>
                    <w:top w:val="none" w:sz="0" w:space="0" w:color="auto"/>
                    <w:left w:val="none" w:sz="0" w:space="0" w:color="auto"/>
                    <w:bottom w:val="none" w:sz="0" w:space="0" w:color="auto"/>
                    <w:right w:val="none" w:sz="0" w:space="0" w:color="auto"/>
                  </w:divBdr>
                  <w:divsChild>
                    <w:div w:id="46238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418918">
      <w:bodyDiv w:val="1"/>
      <w:marLeft w:val="0"/>
      <w:marRight w:val="0"/>
      <w:marTop w:val="0"/>
      <w:marBottom w:val="0"/>
      <w:divBdr>
        <w:top w:val="none" w:sz="0" w:space="0" w:color="auto"/>
        <w:left w:val="none" w:sz="0" w:space="0" w:color="auto"/>
        <w:bottom w:val="none" w:sz="0" w:space="0" w:color="auto"/>
        <w:right w:val="none" w:sz="0" w:space="0" w:color="auto"/>
      </w:divBdr>
    </w:div>
    <w:div w:id="1515192425">
      <w:bodyDiv w:val="1"/>
      <w:marLeft w:val="0"/>
      <w:marRight w:val="0"/>
      <w:marTop w:val="0"/>
      <w:marBottom w:val="0"/>
      <w:divBdr>
        <w:top w:val="none" w:sz="0" w:space="0" w:color="auto"/>
        <w:left w:val="none" w:sz="0" w:space="0" w:color="auto"/>
        <w:bottom w:val="none" w:sz="0" w:space="0" w:color="auto"/>
        <w:right w:val="none" w:sz="0" w:space="0" w:color="auto"/>
      </w:divBdr>
    </w:div>
    <w:div w:id="1533811355">
      <w:bodyDiv w:val="1"/>
      <w:marLeft w:val="0"/>
      <w:marRight w:val="0"/>
      <w:marTop w:val="0"/>
      <w:marBottom w:val="0"/>
      <w:divBdr>
        <w:top w:val="none" w:sz="0" w:space="0" w:color="auto"/>
        <w:left w:val="none" w:sz="0" w:space="0" w:color="auto"/>
        <w:bottom w:val="none" w:sz="0" w:space="0" w:color="auto"/>
        <w:right w:val="none" w:sz="0" w:space="0" w:color="auto"/>
      </w:divBdr>
    </w:div>
    <w:div w:id="1540778694">
      <w:bodyDiv w:val="1"/>
      <w:marLeft w:val="0"/>
      <w:marRight w:val="0"/>
      <w:marTop w:val="0"/>
      <w:marBottom w:val="0"/>
      <w:divBdr>
        <w:top w:val="none" w:sz="0" w:space="0" w:color="auto"/>
        <w:left w:val="none" w:sz="0" w:space="0" w:color="auto"/>
        <w:bottom w:val="none" w:sz="0" w:space="0" w:color="auto"/>
        <w:right w:val="none" w:sz="0" w:space="0" w:color="auto"/>
      </w:divBdr>
    </w:div>
    <w:div w:id="1550454586">
      <w:bodyDiv w:val="1"/>
      <w:marLeft w:val="0"/>
      <w:marRight w:val="0"/>
      <w:marTop w:val="0"/>
      <w:marBottom w:val="0"/>
      <w:divBdr>
        <w:top w:val="none" w:sz="0" w:space="0" w:color="auto"/>
        <w:left w:val="none" w:sz="0" w:space="0" w:color="auto"/>
        <w:bottom w:val="none" w:sz="0" w:space="0" w:color="auto"/>
        <w:right w:val="none" w:sz="0" w:space="0" w:color="auto"/>
      </w:divBdr>
    </w:div>
    <w:div w:id="1576864193">
      <w:bodyDiv w:val="1"/>
      <w:marLeft w:val="0"/>
      <w:marRight w:val="0"/>
      <w:marTop w:val="0"/>
      <w:marBottom w:val="0"/>
      <w:divBdr>
        <w:top w:val="none" w:sz="0" w:space="0" w:color="auto"/>
        <w:left w:val="none" w:sz="0" w:space="0" w:color="auto"/>
        <w:bottom w:val="none" w:sz="0" w:space="0" w:color="auto"/>
        <w:right w:val="none" w:sz="0" w:space="0" w:color="auto"/>
      </w:divBdr>
    </w:div>
    <w:div w:id="1583294684">
      <w:bodyDiv w:val="1"/>
      <w:marLeft w:val="0"/>
      <w:marRight w:val="0"/>
      <w:marTop w:val="0"/>
      <w:marBottom w:val="0"/>
      <w:divBdr>
        <w:top w:val="none" w:sz="0" w:space="0" w:color="auto"/>
        <w:left w:val="none" w:sz="0" w:space="0" w:color="auto"/>
        <w:bottom w:val="none" w:sz="0" w:space="0" w:color="auto"/>
        <w:right w:val="none" w:sz="0" w:space="0" w:color="auto"/>
      </w:divBdr>
    </w:div>
    <w:div w:id="1589729619">
      <w:bodyDiv w:val="1"/>
      <w:marLeft w:val="0"/>
      <w:marRight w:val="0"/>
      <w:marTop w:val="0"/>
      <w:marBottom w:val="0"/>
      <w:divBdr>
        <w:top w:val="none" w:sz="0" w:space="0" w:color="auto"/>
        <w:left w:val="none" w:sz="0" w:space="0" w:color="auto"/>
        <w:bottom w:val="none" w:sz="0" w:space="0" w:color="auto"/>
        <w:right w:val="none" w:sz="0" w:space="0" w:color="auto"/>
      </w:divBdr>
    </w:div>
    <w:div w:id="1606419804">
      <w:bodyDiv w:val="1"/>
      <w:marLeft w:val="0"/>
      <w:marRight w:val="0"/>
      <w:marTop w:val="0"/>
      <w:marBottom w:val="0"/>
      <w:divBdr>
        <w:top w:val="none" w:sz="0" w:space="0" w:color="auto"/>
        <w:left w:val="none" w:sz="0" w:space="0" w:color="auto"/>
        <w:bottom w:val="none" w:sz="0" w:space="0" w:color="auto"/>
        <w:right w:val="none" w:sz="0" w:space="0" w:color="auto"/>
      </w:divBdr>
    </w:div>
    <w:div w:id="1614826465">
      <w:bodyDiv w:val="1"/>
      <w:marLeft w:val="0"/>
      <w:marRight w:val="0"/>
      <w:marTop w:val="0"/>
      <w:marBottom w:val="0"/>
      <w:divBdr>
        <w:top w:val="none" w:sz="0" w:space="0" w:color="auto"/>
        <w:left w:val="none" w:sz="0" w:space="0" w:color="auto"/>
        <w:bottom w:val="none" w:sz="0" w:space="0" w:color="auto"/>
        <w:right w:val="none" w:sz="0" w:space="0" w:color="auto"/>
      </w:divBdr>
    </w:div>
    <w:div w:id="1637253027">
      <w:bodyDiv w:val="1"/>
      <w:marLeft w:val="0"/>
      <w:marRight w:val="0"/>
      <w:marTop w:val="0"/>
      <w:marBottom w:val="0"/>
      <w:divBdr>
        <w:top w:val="none" w:sz="0" w:space="0" w:color="auto"/>
        <w:left w:val="none" w:sz="0" w:space="0" w:color="auto"/>
        <w:bottom w:val="none" w:sz="0" w:space="0" w:color="auto"/>
        <w:right w:val="none" w:sz="0" w:space="0" w:color="auto"/>
      </w:divBdr>
    </w:div>
    <w:div w:id="1661347433">
      <w:bodyDiv w:val="1"/>
      <w:marLeft w:val="0"/>
      <w:marRight w:val="0"/>
      <w:marTop w:val="0"/>
      <w:marBottom w:val="0"/>
      <w:divBdr>
        <w:top w:val="none" w:sz="0" w:space="0" w:color="auto"/>
        <w:left w:val="none" w:sz="0" w:space="0" w:color="auto"/>
        <w:bottom w:val="none" w:sz="0" w:space="0" w:color="auto"/>
        <w:right w:val="none" w:sz="0" w:space="0" w:color="auto"/>
      </w:divBdr>
    </w:div>
    <w:div w:id="1664897345">
      <w:bodyDiv w:val="1"/>
      <w:marLeft w:val="0"/>
      <w:marRight w:val="0"/>
      <w:marTop w:val="0"/>
      <w:marBottom w:val="0"/>
      <w:divBdr>
        <w:top w:val="none" w:sz="0" w:space="0" w:color="auto"/>
        <w:left w:val="none" w:sz="0" w:space="0" w:color="auto"/>
        <w:bottom w:val="none" w:sz="0" w:space="0" w:color="auto"/>
        <w:right w:val="none" w:sz="0" w:space="0" w:color="auto"/>
      </w:divBdr>
    </w:div>
    <w:div w:id="1673138764">
      <w:bodyDiv w:val="1"/>
      <w:marLeft w:val="0"/>
      <w:marRight w:val="0"/>
      <w:marTop w:val="0"/>
      <w:marBottom w:val="0"/>
      <w:divBdr>
        <w:top w:val="none" w:sz="0" w:space="0" w:color="auto"/>
        <w:left w:val="none" w:sz="0" w:space="0" w:color="auto"/>
        <w:bottom w:val="none" w:sz="0" w:space="0" w:color="auto"/>
        <w:right w:val="none" w:sz="0" w:space="0" w:color="auto"/>
      </w:divBdr>
    </w:div>
    <w:div w:id="1681545547">
      <w:bodyDiv w:val="1"/>
      <w:marLeft w:val="0"/>
      <w:marRight w:val="0"/>
      <w:marTop w:val="0"/>
      <w:marBottom w:val="0"/>
      <w:divBdr>
        <w:top w:val="none" w:sz="0" w:space="0" w:color="auto"/>
        <w:left w:val="none" w:sz="0" w:space="0" w:color="auto"/>
        <w:bottom w:val="none" w:sz="0" w:space="0" w:color="auto"/>
        <w:right w:val="none" w:sz="0" w:space="0" w:color="auto"/>
      </w:divBdr>
    </w:div>
    <w:div w:id="1701783847">
      <w:bodyDiv w:val="1"/>
      <w:marLeft w:val="0"/>
      <w:marRight w:val="0"/>
      <w:marTop w:val="0"/>
      <w:marBottom w:val="0"/>
      <w:divBdr>
        <w:top w:val="none" w:sz="0" w:space="0" w:color="auto"/>
        <w:left w:val="none" w:sz="0" w:space="0" w:color="auto"/>
        <w:bottom w:val="none" w:sz="0" w:space="0" w:color="auto"/>
        <w:right w:val="none" w:sz="0" w:space="0" w:color="auto"/>
      </w:divBdr>
    </w:div>
    <w:div w:id="1725568626">
      <w:bodyDiv w:val="1"/>
      <w:marLeft w:val="0"/>
      <w:marRight w:val="0"/>
      <w:marTop w:val="0"/>
      <w:marBottom w:val="0"/>
      <w:divBdr>
        <w:top w:val="none" w:sz="0" w:space="0" w:color="auto"/>
        <w:left w:val="none" w:sz="0" w:space="0" w:color="auto"/>
        <w:bottom w:val="none" w:sz="0" w:space="0" w:color="auto"/>
        <w:right w:val="none" w:sz="0" w:space="0" w:color="auto"/>
      </w:divBdr>
    </w:div>
    <w:div w:id="1752048593">
      <w:bodyDiv w:val="1"/>
      <w:marLeft w:val="0"/>
      <w:marRight w:val="0"/>
      <w:marTop w:val="0"/>
      <w:marBottom w:val="0"/>
      <w:divBdr>
        <w:top w:val="none" w:sz="0" w:space="0" w:color="auto"/>
        <w:left w:val="none" w:sz="0" w:space="0" w:color="auto"/>
        <w:bottom w:val="none" w:sz="0" w:space="0" w:color="auto"/>
        <w:right w:val="none" w:sz="0" w:space="0" w:color="auto"/>
      </w:divBdr>
    </w:div>
    <w:div w:id="1753816748">
      <w:bodyDiv w:val="1"/>
      <w:marLeft w:val="0"/>
      <w:marRight w:val="0"/>
      <w:marTop w:val="0"/>
      <w:marBottom w:val="0"/>
      <w:divBdr>
        <w:top w:val="none" w:sz="0" w:space="0" w:color="auto"/>
        <w:left w:val="none" w:sz="0" w:space="0" w:color="auto"/>
        <w:bottom w:val="none" w:sz="0" w:space="0" w:color="auto"/>
        <w:right w:val="none" w:sz="0" w:space="0" w:color="auto"/>
      </w:divBdr>
    </w:div>
    <w:div w:id="1771855148">
      <w:bodyDiv w:val="1"/>
      <w:marLeft w:val="0"/>
      <w:marRight w:val="0"/>
      <w:marTop w:val="0"/>
      <w:marBottom w:val="0"/>
      <w:divBdr>
        <w:top w:val="none" w:sz="0" w:space="0" w:color="auto"/>
        <w:left w:val="none" w:sz="0" w:space="0" w:color="auto"/>
        <w:bottom w:val="none" w:sz="0" w:space="0" w:color="auto"/>
        <w:right w:val="none" w:sz="0" w:space="0" w:color="auto"/>
      </w:divBdr>
      <w:divsChild>
        <w:div w:id="88237062">
          <w:marLeft w:val="0"/>
          <w:marRight w:val="0"/>
          <w:marTop w:val="0"/>
          <w:marBottom w:val="0"/>
          <w:divBdr>
            <w:top w:val="none" w:sz="0" w:space="0" w:color="auto"/>
            <w:left w:val="none" w:sz="0" w:space="0" w:color="auto"/>
            <w:bottom w:val="none" w:sz="0" w:space="0" w:color="auto"/>
            <w:right w:val="none" w:sz="0" w:space="0" w:color="auto"/>
          </w:divBdr>
          <w:divsChild>
            <w:div w:id="298196621">
              <w:marLeft w:val="0"/>
              <w:marRight w:val="0"/>
              <w:marTop w:val="0"/>
              <w:marBottom w:val="0"/>
              <w:divBdr>
                <w:top w:val="none" w:sz="0" w:space="0" w:color="auto"/>
                <w:left w:val="none" w:sz="0" w:space="0" w:color="auto"/>
                <w:bottom w:val="none" w:sz="0" w:space="0" w:color="auto"/>
                <w:right w:val="none" w:sz="0" w:space="0" w:color="auto"/>
              </w:divBdr>
              <w:divsChild>
                <w:div w:id="959527968">
                  <w:marLeft w:val="0"/>
                  <w:marRight w:val="0"/>
                  <w:marTop w:val="0"/>
                  <w:marBottom w:val="0"/>
                  <w:divBdr>
                    <w:top w:val="none" w:sz="0" w:space="0" w:color="auto"/>
                    <w:left w:val="none" w:sz="0" w:space="0" w:color="auto"/>
                    <w:bottom w:val="none" w:sz="0" w:space="0" w:color="auto"/>
                    <w:right w:val="none" w:sz="0" w:space="0" w:color="auto"/>
                  </w:divBdr>
                  <w:divsChild>
                    <w:div w:id="1067919181">
                      <w:marLeft w:val="0"/>
                      <w:marRight w:val="0"/>
                      <w:marTop w:val="0"/>
                      <w:marBottom w:val="0"/>
                      <w:divBdr>
                        <w:top w:val="none" w:sz="0" w:space="0" w:color="auto"/>
                        <w:left w:val="none" w:sz="0" w:space="0" w:color="auto"/>
                        <w:bottom w:val="none" w:sz="0" w:space="0" w:color="auto"/>
                        <w:right w:val="none" w:sz="0" w:space="0" w:color="auto"/>
                      </w:divBdr>
                    </w:div>
                  </w:divsChild>
                </w:div>
                <w:div w:id="831719059">
                  <w:marLeft w:val="0"/>
                  <w:marRight w:val="0"/>
                  <w:marTop w:val="0"/>
                  <w:marBottom w:val="0"/>
                  <w:divBdr>
                    <w:top w:val="none" w:sz="0" w:space="0" w:color="auto"/>
                    <w:left w:val="none" w:sz="0" w:space="0" w:color="auto"/>
                    <w:bottom w:val="none" w:sz="0" w:space="0" w:color="auto"/>
                    <w:right w:val="none" w:sz="0" w:space="0" w:color="auto"/>
                  </w:divBdr>
                  <w:divsChild>
                    <w:div w:id="1103303466">
                      <w:marLeft w:val="0"/>
                      <w:marRight w:val="0"/>
                      <w:marTop w:val="0"/>
                      <w:marBottom w:val="0"/>
                      <w:divBdr>
                        <w:top w:val="none" w:sz="0" w:space="0" w:color="auto"/>
                        <w:left w:val="none" w:sz="0" w:space="0" w:color="auto"/>
                        <w:bottom w:val="none" w:sz="0" w:space="0" w:color="auto"/>
                        <w:right w:val="none" w:sz="0" w:space="0" w:color="auto"/>
                      </w:divBdr>
                    </w:div>
                  </w:divsChild>
                </w:div>
                <w:div w:id="1837529410">
                  <w:marLeft w:val="0"/>
                  <w:marRight w:val="0"/>
                  <w:marTop w:val="0"/>
                  <w:marBottom w:val="0"/>
                  <w:divBdr>
                    <w:top w:val="none" w:sz="0" w:space="0" w:color="auto"/>
                    <w:left w:val="none" w:sz="0" w:space="0" w:color="auto"/>
                    <w:bottom w:val="none" w:sz="0" w:space="0" w:color="auto"/>
                    <w:right w:val="none" w:sz="0" w:space="0" w:color="auto"/>
                  </w:divBdr>
                  <w:divsChild>
                    <w:div w:id="127856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144749">
      <w:bodyDiv w:val="1"/>
      <w:marLeft w:val="0"/>
      <w:marRight w:val="0"/>
      <w:marTop w:val="0"/>
      <w:marBottom w:val="0"/>
      <w:divBdr>
        <w:top w:val="none" w:sz="0" w:space="0" w:color="auto"/>
        <w:left w:val="none" w:sz="0" w:space="0" w:color="auto"/>
        <w:bottom w:val="none" w:sz="0" w:space="0" w:color="auto"/>
        <w:right w:val="none" w:sz="0" w:space="0" w:color="auto"/>
      </w:divBdr>
    </w:div>
    <w:div w:id="1800762791">
      <w:bodyDiv w:val="1"/>
      <w:marLeft w:val="0"/>
      <w:marRight w:val="0"/>
      <w:marTop w:val="0"/>
      <w:marBottom w:val="0"/>
      <w:divBdr>
        <w:top w:val="none" w:sz="0" w:space="0" w:color="auto"/>
        <w:left w:val="none" w:sz="0" w:space="0" w:color="auto"/>
        <w:bottom w:val="none" w:sz="0" w:space="0" w:color="auto"/>
        <w:right w:val="none" w:sz="0" w:space="0" w:color="auto"/>
      </w:divBdr>
    </w:div>
    <w:div w:id="1828785988">
      <w:bodyDiv w:val="1"/>
      <w:marLeft w:val="0"/>
      <w:marRight w:val="0"/>
      <w:marTop w:val="0"/>
      <w:marBottom w:val="0"/>
      <w:divBdr>
        <w:top w:val="none" w:sz="0" w:space="0" w:color="auto"/>
        <w:left w:val="none" w:sz="0" w:space="0" w:color="auto"/>
        <w:bottom w:val="none" w:sz="0" w:space="0" w:color="auto"/>
        <w:right w:val="none" w:sz="0" w:space="0" w:color="auto"/>
      </w:divBdr>
    </w:div>
    <w:div w:id="1872498211">
      <w:bodyDiv w:val="1"/>
      <w:marLeft w:val="0"/>
      <w:marRight w:val="0"/>
      <w:marTop w:val="0"/>
      <w:marBottom w:val="0"/>
      <w:divBdr>
        <w:top w:val="none" w:sz="0" w:space="0" w:color="auto"/>
        <w:left w:val="none" w:sz="0" w:space="0" w:color="auto"/>
        <w:bottom w:val="none" w:sz="0" w:space="0" w:color="auto"/>
        <w:right w:val="none" w:sz="0" w:space="0" w:color="auto"/>
      </w:divBdr>
    </w:div>
    <w:div w:id="1895004269">
      <w:bodyDiv w:val="1"/>
      <w:marLeft w:val="0"/>
      <w:marRight w:val="0"/>
      <w:marTop w:val="0"/>
      <w:marBottom w:val="0"/>
      <w:divBdr>
        <w:top w:val="none" w:sz="0" w:space="0" w:color="auto"/>
        <w:left w:val="none" w:sz="0" w:space="0" w:color="auto"/>
        <w:bottom w:val="none" w:sz="0" w:space="0" w:color="auto"/>
        <w:right w:val="none" w:sz="0" w:space="0" w:color="auto"/>
      </w:divBdr>
    </w:div>
    <w:div w:id="1949310487">
      <w:bodyDiv w:val="1"/>
      <w:marLeft w:val="0"/>
      <w:marRight w:val="0"/>
      <w:marTop w:val="0"/>
      <w:marBottom w:val="0"/>
      <w:divBdr>
        <w:top w:val="none" w:sz="0" w:space="0" w:color="auto"/>
        <w:left w:val="none" w:sz="0" w:space="0" w:color="auto"/>
        <w:bottom w:val="none" w:sz="0" w:space="0" w:color="auto"/>
        <w:right w:val="none" w:sz="0" w:space="0" w:color="auto"/>
      </w:divBdr>
    </w:div>
    <w:div w:id="1996447671">
      <w:bodyDiv w:val="1"/>
      <w:marLeft w:val="0"/>
      <w:marRight w:val="0"/>
      <w:marTop w:val="0"/>
      <w:marBottom w:val="0"/>
      <w:divBdr>
        <w:top w:val="none" w:sz="0" w:space="0" w:color="auto"/>
        <w:left w:val="none" w:sz="0" w:space="0" w:color="auto"/>
        <w:bottom w:val="none" w:sz="0" w:space="0" w:color="auto"/>
        <w:right w:val="none" w:sz="0" w:space="0" w:color="auto"/>
      </w:divBdr>
    </w:div>
    <w:div w:id="2001929647">
      <w:bodyDiv w:val="1"/>
      <w:marLeft w:val="0"/>
      <w:marRight w:val="0"/>
      <w:marTop w:val="0"/>
      <w:marBottom w:val="0"/>
      <w:divBdr>
        <w:top w:val="none" w:sz="0" w:space="0" w:color="auto"/>
        <w:left w:val="none" w:sz="0" w:space="0" w:color="auto"/>
        <w:bottom w:val="none" w:sz="0" w:space="0" w:color="auto"/>
        <w:right w:val="none" w:sz="0" w:space="0" w:color="auto"/>
      </w:divBdr>
    </w:div>
    <w:div w:id="2063475318">
      <w:bodyDiv w:val="1"/>
      <w:marLeft w:val="0"/>
      <w:marRight w:val="0"/>
      <w:marTop w:val="0"/>
      <w:marBottom w:val="0"/>
      <w:divBdr>
        <w:top w:val="none" w:sz="0" w:space="0" w:color="auto"/>
        <w:left w:val="none" w:sz="0" w:space="0" w:color="auto"/>
        <w:bottom w:val="none" w:sz="0" w:space="0" w:color="auto"/>
        <w:right w:val="none" w:sz="0" w:space="0" w:color="auto"/>
      </w:divBdr>
    </w:div>
    <w:div w:id="2099131699">
      <w:bodyDiv w:val="1"/>
      <w:marLeft w:val="0"/>
      <w:marRight w:val="0"/>
      <w:marTop w:val="0"/>
      <w:marBottom w:val="0"/>
      <w:divBdr>
        <w:top w:val="none" w:sz="0" w:space="0" w:color="auto"/>
        <w:left w:val="none" w:sz="0" w:space="0" w:color="auto"/>
        <w:bottom w:val="none" w:sz="0" w:space="0" w:color="auto"/>
        <w:right w:val="none" w:sz="0" w:space="0" w:color="auto"/>
      </w:divBdr>
    </w:div>
    <w:div w:id="2101171671">
      <w:bodyDiv w:val="1"/>
      <w:marLeft w:val="0"/>
      <w:marRight w:val="0"/>
      <w:marTop w:val="0"/>
      <w:marBottom w:val="0"/>
      <w:divBdr>
        <w:top w:val="none" w:sz="0" w:space="0" w:color="auto"/>
        <w:left w:val="none" w:sz="0" w:space="0" w:color="auto"/>
        <w:bottom w:val="none" w:sz="0" w:space="0" w:color="auto"/>
        <w:right w:val="none" w:sz="0" w:space="0" w:color="auto"/>
      </w:divBdr>
    </w:div>
    <w:div w:id="2102095493">
      <w:bodyDiv w:val="1"/>
      <w:marLeft w:val="0"/>
      <w:marRight w:val="0"/>
      <w:marTop w:val="0"/>
      <w:marBottom w:val="0"/>
      <w:divBdr>
        <w:top w:val="none" w:sz="0" w:space="0" w:color="auto"/>
        <w:left w:val="none" w:sz="0" w:space="0" w:color="auto"/>
        <w:bottom w:val="none" w:sz="0" w:space="0" w:color="auto"/>
        <w:right w:val="none" w:sz="0" w:space="0" w:color="auto"/>
      </w:divBdr>
    </w:div>
    <w:div w:id="2119329609">
      <w:bodyDiv w:val="1"/>
      <w:marLeft w:val="0"/>
      <w:marRight w:val="0"/>
      <w:marTop w:val="0"/>
      <w:marBottom w:val="0"/>
      <w:divBdr>
        <w:top w:val="none" w:sz="0" w:space="0" w:color="auto"/>
        <w:left w:val="none" w:sz="0" w:space="0" w:color="auto"/>
        <w:bottom w:val="none" w:sz="0" w:space="0" w:color="auto"/>
        <w:right w:val="none" w:sz="0" w:space="0" w:color="auto"/>
      </w:divBdr>
      <w:divsChild>
        <w:div w:id="1678266317">
          <w:marLeft w:val="0"/>
          <w:marRight w:val="0"/>
          <w:marTop w:val="0"/>
          <w:marBottom w:val="0"/>
          <w:divBdr>
            <w:top w:val="none" w:sz="0" w:space="0" w:color="auto"/>
            <w:left w:val="none" w:sz="0" w:space="0" w:color="auto"/>
            <w:bottom w:val="none" w:sz="0" w:space="0" w:color="auto"/>
            <w:right w:val="none" w:sz="0" w:space="0" w:color="auto"/>
          </w:divBdr>
          <w:divsChild>
            <w:div w:id="1055735108">
              <w:marLeft w:val="0"/>
              <w:marRight w:val="0"/>
              <w:marTop w:val="0"/>
              <w:marBottom w:val="0"/>
              <w:divBdr>
                <w:top w:val="none" w:sz="0" w:space="0" w:color="auto"/>
                <w:left w:val="none" w:sz="0" w:space="0" w:color="auto"/>
                <w:bottom w:val="none" w:sz="0" w:space="0" w:color="auto"/>
                <w:right w:val="none" w:sz="0" w:space="0" w:color="auto"/>
              </w:divBdr>
              <w:divsChild>
                <w:div w:id="1973904549">
                  <w:marLeft w:val="0"/>
                  <w:marRight w:val="0"/>
                  <w:marTop w:val="0"/>
                  <w:marBottom w:val="0"/>
                  <w:divBdr>
                    <w:top w:val="none" w:sz="0" w:space="0" w:color="auto"/>
                    <w:left w:val="none" w:sz="0" w:space="0" w:color="auto"/>
                    <w:bottom w:val="none" w:sz="0" w:space="0" w:color="auto"/>
                    <w:right w:val="none" w:sz="0" w:space="0" w:color="auto"/>
                  </w:divBdr>
                  <w:divsChild>
                    <w:div w:id="73878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16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4/relationships/chartEx" Target="charts/chartEx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spaarnelanden.nl/getmedia/e5b79761-35a6-4d4e-8c9f-a63a4cb6b686/Emissie-inventaris-en-actieplan-CO2-Prestatieladder-Spaarnelanden-2017-1.pdf.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gemeentehaarlem-my.sharepoint.com/personal/ttim_haarlem_nl/Documents/CO2%20hern%20en%20doelstellingen%201.xlsx" TargetMode="External"/></Relationships>
</file>

<file path=word/charts/_rels/chartEx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https://gemeentehaarlem-my.sharepoint.com/personal/ttim_haarlem_nl/Documents/CO2%20hern%20en%20doelstellingen%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nl-NL"/>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8604169044086891E-2"/>
          <c:y val="2.6421123584285465E-2"/>
          <c:w val="0.92811080680132374"/>
          <c:h val="0.63202225538598789"/>
        </c:manualLayout>
      </c:layout>
      <c:lineChart>
        <c:grouping val="standard"/>
        <c:varyColors val="0"/>
        <c:ser>
          <c:idx val="0"/>
          <c:order val="0"/>
          <c:tx>
            <c:strRef>
              <c:f>'CO2-overzicht'!$A$2</c:f>
              <c:strCache>
                <c:ptCount val="1"/>
                <c:pt idx="0">
                  <c:v>Bekende CO2-uitstoot</c:v>
                </c:pt>
              </c:strCache>
            </c:strRef>
          </c:tx>
          <c:spPr>
            <a:ln w="28575" cap="rnd">
              <a:solidFill>
                <a:schemeClr val="accent1"/>
              </a:solidFill>
              <a:round/>
            </a:ln>
            <a:effectLst/>
          </c:spPr>
          <c:marker>
            <c:symbol val="none"/>
          </c:marker>
          <c:cat>
            <c:numRef>
              <c:f>'CO2-overzicht'!$C$1:$AN$1</c:f>
              <c:numCache>
                <c:formatCode>General</c:formatCode>
                <c:ptCount val="38"/>
                <c:pt idx="0">
                  <c:v>2013</c:v>
                </c:pt>
                <c:pt idx="1">
                  <c:v>2014</c:v>
                </c:pt>
                <c:pt idx="2">
                  <c:v>2015</c:v>
                </c:pt>
                <c:pt idx="3">
                  <c:v>2016</c:v>
                </c:pt>
                <c:pt idx="4">
                  <c:v>2017</c:v>
                </c:pt>
                <c:pt idx="5">
                  <c:v>2018</c:v>
                </c:pt>
                <c:pt idx="6">
                  <c:v>2019</c:v>
                </c:pt>
                <c:pt idx="7">
                  <c:v>2020</c:v>
                </c:pt>
                <c:pt idx="8">
                  <c:v>2021</c:v>
                </c:pt>
                <c:pt idx="9">
                  <c:v>2022</c:v>
                </c:pt>
                <c:pt idx="10">
                  <c:v>2023</c:v>
                </c:pt>
                <c:pt idx="11">
                  <c:v>2024</c:v>
                </c:pt>
                <c:pt idx="12">
                  <c:v>2025</c:v>
                </c:pt>
                <c:pt idx="13">
                  <c:v>2026</c:v>
                </c:pt>
                <c:pt idx="14">
                  <c:v>2027</c:v>
                </c:pt>
                <c:pt idx="15">
                  <c:v>2028</c:v>
                </c:pt>
                <c:pt idx="16">
                  <c:v>2029</c:v>
                </c:pt>
                <c:pt idx="17">
                  <c:v>2030</c:v>
                </c:pt>
                <c:pt idx="18">
                  <c:v>2031</c:v>
                </c:pt>
                <c:pt idx="19">
                  <c:v>2032</c:v>
                </c:pt>
                <c:pt idx="20">
                  <c:v>2033</c:v>
                </c:pt>
                <c:pt idx="21">
                  <c:v>2034</c:v>
                </c:pt>
                <c:pt idx="22">
                  <c:v>2035</c:v>
                </c:pt>
                <c:pt idx="23">
                  <c:v>2036</c:v>
                </c:pt>
                <c:pt idx="24">
                  <c:v>2037</c:v>
                </c:pt>
                <c:pt idx="25">
                  <c:v>2038</c:v>
                </c:pt>
                <c:pt idx="26">
                  <c:v>2039</c:v>
                </c:pt>
                <c:pt idx="27">
                  <c:v>2040</c:v>
                </c:pt>
                <c:pt idx="28">
                  <c:v>2041</c:v>
                </c:pt>
                <c:pt idx="29">
                  <c:v>2042</c:v>
                </c:pt>
                <c:pt idx="30">
                  <c:v>2043</c:v>
                </c:pt>
                <c:pt idx="31">
                  <c:v>2044</c:v>
                </c:pt>
                <c:pt idx="32">
                  <c:v>2045</c:v>
                </c:pt>
                <c:pt idx="33">
                  <c:v>2046</c:v>
                </c:pt>
                <c:pt idx="34">
                  <c:v>2047</c:v>
                </c:pt>
                <c:pt idx="35">
                  <c:v>2048</c:v>
                </c:pt>
                <c:pt idx="36">
                  <c:v>2049</c:v>
                </c:pt>
                <c:pt idx="37">
                  <c:v>2050</c:v>
                </c:pt>
              </c:numCache>
            </c:numRef>
          </c:cat>
          <c:val>
            <c:numRef>
              <c:f>'CO2-overzicht'!$B$2:$AD$2</c:f>
              <c:numCache>
                <c:formatCode>_(* #,##0_);_(* \(#,##0\);_(* "-"??_);_(@_)</c:formatCode>
                <c:ptCount val="28"/>
                <c:pt idx="0">
                  <c:v>664100</c:v>
                </c:pt>
                <c:pt idx="1">
                  <c:v>649200</c:v>
                </c:pt>
                <c:pt idx="2">
                  <c:v>662900</c:v>
                </c:pt>
                <c:pt idx="3">
                  <c:v>636600</c:v>
                </c:pt>
                <c:pt idx="4">
                  <c:v>610500</c:v>
                </c:pt>
              </c:numCache>
            </c:numRef>
          </c:val>
          <c:smooth val="0"/>
          <c:extLst>
            <c:ext xmlns:c16="http://schemas.microsoft.com/office/drawing/2014/chart" uri="{C3380CC4-5D6E-409C-BE32-E72D297353CC}">
              <c16:uniqueId val="{00000000-F3C3-8042-B763-8DF913BC3772}"/>
            </c:ext>
          </c:extLst>
        </c:ser>
        <c:ser>
          <c:idx val="1"/>
          <c:order val="1"/>
          <c:tx>
            <c:strRef>
              <c:f>'CO2-overzicht'!$A$3</c:f>
              <c:strCache>
                <c:ptCount val="1"/>
                <c:pt idx="0">
                  <c:v>CO2-uitstoot, extrapolatie bestaande trend</c:v>
                </c:pt>
              </c:strCache>
            </c:strRef>
          </c:tx>
          <c:spPr>
            <a:ln w="28575" cap="rnd">
              <a:solidFill>
                <a:schemeClr val="accent2"/>
              </a:solidFill>
              <a:round/>
            </a:ln>
            <a:effectLst/>
          </c:spPr>
          <c:marker>
            <c:symbol val="none"/>
          </c:marker>
          <c:cat>
            <c:numRef>
              <c:f>'CO2-overzicht'!$C$1:$AN$1</c:f>
              <c:numCache>
                <c:formatCode>General</c:formatCode>
                <c:ptCount val="38"/>
                <c:pt idx="0">
                  <c:v>2013</c:v>
                </c:pt>
                <c:pt idx="1">
                  <c:v>2014</c:v>
                </c:pt>
                <c:pt idx="2">
                  <c:v>2015</c:v>
                </c:pt>
                <c:pt idx="3">
                  <c:v>2016</c:v>
                </c:pt>
                <c:pt idx="4">
                  <c:v>2017</c:v>
                </c:pt>
                <c:pt idx="5">
                  <c:v>2018</c:v>
                </c:pt>
                <c:pt idx="6">
                  <c:v>2019</c:v>
                </c:pt>
                <c:pt idx="7">
                  <c:v>2020</c:v>
                </c:pt>
                <c:pt idx="8">
                  <c:v>2021</c:v>
                </c:pt>
                <c:pt idx="9">
                  <c:v>2022</c:v>
                </c:pt>
                <c:pt idx="10">
                  <c:v>2023</c:v>
                </c:pt>
                <c:pt idx="11">
                  <c:v>2024</c:v>
                </c:pt>
                <c:pt idx="12">
                  <c:v>2025</c:v>
                </c:pt>
                <c:pt idx="13">
                  <c:v>2026</c:v>
                </c:pt>
                <c:pt idx="14">
                  <c:v>2027</c:v>
                </c:pt>
                <c:pt idx="15">
                  <c:v>2028</c:v>
                </c:pt>
                <c:pt idx="16">
                  <c:v>2029</c:v>
                </c:pt>
                <c:pt idx="17">
                  <c:v>2030</c:v>
                </c:pt>
                <c:pt idx="18">
                  <c:v>2031</c:v>
                </c:pt>
                <c:pt idx="19">
                  <c:v>2032</c:v>
                </c:pt>
                <c:pt idx="20">
                  <c:v>2033</c:v>
                </c:pt>
                <c:pt idx="21">
                  <c:v>2034</c:v>
                </c:pt>
                <c:pt idx="22">
                  <c:v>2035</c:v>
                </c:pt>
                <c:pt idx="23">
                  <c:v>2036</c:v>
                </c:pt>
                <c:pt idx="24">
                  <c:v>2037</c:v>
                </c:pt>
                <c:pt idx="25">
                  <c:v>2038</c:v>
                </c:pt>
                <c:pt idx="26">
                  <c:v>2039</c:v>
                </c:pt>
                <c:pt idx="27">
                  <c:v>2040</c:v>
                </c:pt>
                <c:pt idx="28">
                  <c:v>2041</c:v>
                </c:pt>
                <c:pt idx="29">
                  <c:v>2042</c:v>
                </c:pt>
                <c:pt idx="30">
                  <c:v>2043</c:v>
                </c:pt>
                <c:pt idx="31">
                  <c:v>2044</c:v>
                </c:pt>
                <c:pt idx="32">
                  <c:v>2045</c:v>
                </c:pt>
                <c:pt idx="33">
                  <c:v>2046</c:v>
                </c:pt>
                <c:pt idx="34">
                  <c:v>2047</c:v>
                </c:pt>
                <c:pt idx="35">
                  <c:v>2048</c:v>
                </c:pt>
                <c:pt idx="36">
                  <c:v>2049</c:v>
                </c:pt>
                <c:pt idx="37">
                  <c:v>2050</c:v>
                </c:pt>
              </c:numCache>
            </c:numRef>
          </c:cat>
          <c:val>
            <c:numRef>
              <c:f>'CO2-overzicht'!$C$3:$AN$3</c:f>
              <c:numCache>
                <c:formatCode>General</c:formatCode>
                <c:ptCount val="38"/>
                <c:pt idx="4">
                  <c:v>610500</c:v>
                </c:pt>
                <c:pt idx="5" formatCode="_(* #,##0_);_(* \(#,##0\);_(* &quot;-&quot;??_);_(@_)">
                  <c:v>608720</c:v>
                </c:pt>
                <c:pt idx="6">
                  <c:v>596740</c:v>
                </c:pt>
                <c:pt idx="7">
                  <c:v>584760</c:v>
                </c:pt>
                <c:pt idx="8">
                  <c:v>572780</c:v>
                </c:pt>
                <c:pt idx="9">
                  <c:v>560800</c:v>
                </c:pt>
                <c:pt idx="10">
                  <c:v>548820</c:v>
                </c:pt>
                <c:pt idx="11">
                  <c:v>536840</c:v>
                </c:pt>
                <c:pt idx="12">
                  <c:v>524860</c:v>
                </c:pt>
                <c:pt idx="13">
                  <c:v>512880</c:v>
                </c:pt>
                <c:pt idx="14">
                  <c:v>500900</c:v>
                </c:pt>
                <c:pt idx="15">
                  <c:v>488920</c:v>
                </c:pt>
                <c:pt idx="16">
                  <c:v>476940</c:v>
                </c:pt>
                <c:pt idx="17">
                  <c:v>464960</c:v>
                </c:pt>
                <c:pt idx="18">
                  <c:v>452980</c:v>
                </c:pt>
                <c:pt idx="19">
                  <c:v>441000</c:v>
                </c:pt>
                <c:pt idx="20">
                  <c:v>429020</c:v>
                </c:pt>
                <c:pt idx="21">
                  <c:v>417040</c:v>
                </c:pt>
                <c:pt idx="22">
                  <c:v>405060</c:v>
                </c:pt>
                <c:pt idx="23">
                  <c:v>393080</c:v>
                </c:pt>
                <c:pt idx="24">
                  <c:v>381100</c:v>
                </c:pt>
                <c:pt idx="25">
                  <c:v>369120</c:v>
                </c:pt>
                <c:pt idx="26">
                  <c:v>357140</c:v>
                </c:pt>
                <c:pt idx="27">
                  <c:v>345160</c:v>
                </c:pt>
                <c:pt idx="28">
                  <c:v>333180</c:v>
                </c:pt>
                <c:pt idx="29">
                  <c:v>321200</c:v>
                </c:pt>
                <c:pt idx="30">
                  <c:v>309220</c:v>
                </c:pt>
                <c:pt idx="31">
                  <c:v>297240</c:v>
                </c:pt>
                <c:pt idx="32">
                  <c:v>285260</c:v>
                </c:pt>
                <c:pt idx="33">
                  <c:v>273280</c:v>
                </c:pt>
                <c:pt idx="34">
                  <c:v>261300</c:v>
                </c:pt>
                <c:pt idx="35">
                  <c:v>249320</c:v>
                </c:pt>
                <c:pt idx="36">
                  <c:v>237340</c:v>
                </c:pt>
                <c:pt idx="37">
                  <c:v>225360</c:v>
                </c:pt>
              </c:numCache>
            </c:numRef>
          </c:val>
          <c:smooth val="0"/>
          <c:extLst>
            <c:ext xmlns:c16="http://schemas.microsoft.com/office/drawing/2014/chart" uri="{C3380CC4-5D6E-409C-BE32-E72D297353CC}">
              <c16:uniqueId val="{00000001-F3C3-8042-B763-8DF913BC3772}"/>
            </c:ext>
          </c:extLst>
        </c:ser>
        <c:ser>
          <c:idx val="2"/>
          <c:order val="2"/>
          <c:tx>
            <c:strRef>
              <c:f>'CO2-overzicht'!$A$4</c:f>
              <c:strCache>
                <c:ptCount val="1"/>
                <c:pt idx="0">
                  <c:v>2030, CO2-reductie doelstelling 50%</c:v>
                </c:pt>
              </c:strCache>
            </c:strRef>
          </c:tx>
          <c:spPr>
            <a:ln w="28575" cap="rnd">
              <a:solidFill>
                <a:srgbClr val="FF0000"/>
              </a:solidFill>
              <a:prstDash val="dash"/>
              <a:round/>
            </a:ln>
            <a:effectLst/>
          </c:spPr>
          <c:marker>
            <c:symbol val="none"/>
          </c:marker>
          <c:cat>
            <c:numRef>
              <c:f>'CO2-overzicht'!$C$1:$AN$1</c:f>
              <c:numCache>
                <c:formatCode>General</c:formatCode>
                <c:ptCount val="38"/>
                <c:pt idx="0">
                  <c:v>2013</c:v>
                </c:pt>
                <c:pt idx="1">
                  <c:v>2014</c:v>
                </c:pt>
                <c:pt idx="2">
                  <c:v>2015</c:v>
                </c:pt>
                <c:pt idx="3">
                  <c:v>2016</c:v>
                </c:pt>
                <c:pt idx="4">
                  <c:v>2017</c:v>
                </c:pt>
                <c:pt idx="5">
                  <c:v>2018</c:v>
                </c:pt>
                <c:pt idx="6">
                  <c:v>2019</c:v>
                </c:pt>
                <c:pt idx="7">
                  <c:v>2020</c:v>
                </c:pt>
                <c:pt idx="8">
                  <c:v>2021</c:v>
                </c:pt>
                <c:pt idx="9">
                  <c:v>2022</c:v>
                </c:pt>
                <c:pt idx="10">
                  <c:v>2023</c:v>
                </c:pt>
                <c:pt idx="11">
                  <c:v>2024</c:v>
                </c:pt>
                <c:pt idx="12">
                  <c:v>2025</c:v>
                </c:pt>
                <c:pt idx="13">
                  <c:v>2026</c:v>
                </c:pt>
                <c:pt idx="14">
                  <c:v>2027</c:v>
                </c:pt>
                <c:pt idx="15">
                  <c:v>2028</c:v>
                </c:pt>
                <c:pt idx="16">
                  <c:v>2029</c:v>
                </c:pt>
                <c:pt idx="17">
                  <c:v>2030</c:v>
                </c:pt>
                <c:pt idx="18">
                  <c:v>2031</c:v>
                </c:pt>
                <c:pt idx="19">
                  <c:v>2032</c:v>
                </c:pt>
                <c:pt idx="20">
                  <c:v>2033</c:v>
                </c:pt>
                <c:pt idx="21">
                  <c:v>2034</c:v>
                </c:pt>
                <c:pt idx="22">
                  <c:v>2035</c:v>
                </c:pt>
                <c:pt idx="23">
                  <c:v>2036</c:v>
                </c:pt>
                <c:pt idx="24">
                  <c:v>2037</c:v>
                </c:pt>
                <c:pt idx="25">
                  <c:v>2038</c:v>
                </c:pt>
                <c:pt idx="26">
                  <c:v>2039</c:v>
                </c:pt>
                <c:pt idx="27">
                  <c:v>2040</c:v>
                </c:pt>
                <c:pt idx="28">
                  <c:v>2041</c:v>
                </c:pt>
                <c:pt idx="29">
                  <c:v>2042</c:v>
                </c:pt>
                <c:pt idx="30">
                  <c:v>2043</c:v>
                </c:pt>
                <c:pt idx="31">
                  <c:v>2044</c:v>
                </c:pt>
                <c:pt idx="32">
                  <c:v>2045</c:v>
                </c:pt>
                <c:pt idx="33">
                  <c:v>2046</c:v>
                </c:pt>
                <c:pt idx="34">
                  <c:v>2047</c:v>
                </c:pt>
                <c:pt idx="35">
                  <c:v>2048</c:v>
                </c:pt>
                <c:pt idx="36">
                  <c:v>2049</c:v>
                </c:pt>
                <c:pt idx="37">
                  <c:v>2050</c:v>
                </c:pt>
              </c:numCache>
            </c:numRef>
          </c:cat>
          <c:val>
            <c:numRef>
              <c:f>'CO2-overzicht'!$B$4:$AD$4</c:f>
              <c:numCache>
                <c:formatCode>_(* #,##0_);_(* \(#,##0\);_(* "-"??_);_(@_)</c:formatCode>
                <c:ptCount val="28"/>
                <c:pt idx="0">
                  <c:v>305250</c:v>
                </c:pt>
                <c:pt idx="1">
                  <c:v>305250</c:v>
                </c:pt>
                <c:pt idx="2">
                  <c:v>305250</c:v>
                </c:pt>
                <c:pt idx="3">
                  <c:v>305250</c:v>
                </c:pt>
                <c:pt idx="4">
                  <c:v>305250</c:v>
                </c:pt>
                <c:pt idx="5">
                  <c:v>305250</c:v>
                </c:pt>
                <c:pt idx="6">
                  <c:v>305250</c:v>
                </c:pt>
                <c:pt idx="7">
                  <c:v>305250</c:v>
                </c:pt>
                <c:pt idx="8">
                  <c:v>305250</c:v>
                </c:pt>
                <c:pt idx="9">
                  <c:v>305250</c:v>
                </c:pt>
                <c:pt idx="10">
                  <c:v>305250</c:v>
                </c:pt>
                <c:pt idx="11">
                  <c:v>305250</c:v>
                </c:pt>
                <c:pt idx="12">
                  <c:v>305250</c:v>
                </c:pt>
                <c:pt idx="13">
                  <c:v>305250</c:v>
                </c:pt>
                <c:pt idx="14">
                  <c:v>305250</c:v>
                </c:pt>
                <c:pt idx="15">
                  <c:v>305250</c:v>
                </c:pt>
                <c:pt idx="16">
                  <c:v>305250</c:v>
                </c:pt>
                <c:pt idx="17">
                  <c:v>305250</c:v>
                </c:pt>
              </c:numCache>
            </c:numRef>
          </c:val>
          <c:smooth val="0"/>
          <c:extLst>
            <c:ext xmlns:c16="http://schemas.microsoft.com/office/drawing/2014/chart" uri="{C3380CC4-5D6E-409C-BE32-E72D297353CC}">
              <c16:uniqueId val="{00000002-F3C3-8042-B763-8DF913BC3772}"/>
            </c:ext>
          </c:extLst>
        </c:ser>
        <c:ser>
          <c:idx val="3"/>
          <c:order val="3"/>
          <c:tx>
            <c:strRef>
              <c:f>'CO2-overzicht'!$A$5</c:f>
              <c:strCache>
                <c:ptCount val="1"/>
                <c:pt idx="0">
                  <c:v>2050, CO2-reductie doelstelling 95%</c:v>
                </c:pt>
              </c:strCache>
            </c:strRef>
          </c:tx>
          <c:spPr>
            <a:ln w="28575" cap="rnd">
              <a:solidFill>
                <a:srgbClr val="FF0000"/>
              </a:solidFill>
              <a:prstDash val="dash"/>
              <a:round/>
            </a:ln>
            <a:effectLst/>
          </c:spPr>
          <c:marker>
            <c:symbol val="none"/>
          </c:marker>
          <c:cat>
            <c:numRef>
              <c:f>'CO2-overzicht'!$C$1:$AN$1</c:f>
              <c:numCache>
                <c:formatCode>General</c:formatCode>
                <c:ptCount val="38"/>
                <c:pt idx="0">
                  <c:v>2013</c:v>
                </c:pt>
                <c:pt idx="1">
                  <c:v>2014</c:v>
                </c:pt>
                <c:pt idx="2">
                  <c:v>2015</c:v>
                </c:pt>
                <c:pt idx="3">
                  <c:v>2016</c:v>
                </c:pt>
                <c:pt idx="4">
                  <c:v>2017</c:v>
                </c:pt>
                <c:pt idx="5">
                  <c:v>2018</c:v>
                </c:pt>
                <c:pt idx="6">
                  <c:v>2019</c:v>
                </c:pt>
                <c:pt idx="7">
                  <c:v>2020</c:v>
                </c:pt>
                <c:pt idx="8">
                  <c:v>2021</c:v>
                </c:pt>
                <c:pt idx="9">
                  <c:v>2022</c:v>
                </c:pt>
                <c:pt idx="10">
                  <c:v>2023</c:v>
                </c:pt>
                <c:pt idx="11">
                  <c:v>2024</c:v>
                </c:pt>
                <c:pt idx="12">
                  <c:v>2025</c:v>
                </c:pt>
                <c:pt idx="13">
                  <c:v>2026</c:v>
                </c:pt>
                <c:pt idx="14">
                  <c:v>2027</c:v>
                </c:pt>
                <c:pt idx="15">
                  <c:v>2028</c:v>
                </c:pt>
                <c:pt idx="16">
                  <c:v>2029</c:v>
                </c:pt>
                <c:pt idx="17">
                  <c:v>2030</c:v>
                </c:pt>
                <c:pt idx="18">
                  <c:v>2031</c:v>
                </c:pt>
                <c:pt idx="19">
                  <c:v>2032</c:v>
                </c:pt>
                <c:pt idx="20">
                  <c:v>2033</c:v>
                </c:pt>
                <c:pt idx="21">
                  <c:v>2034</c:v>
                </c:pt>
                <c:pt idx="22">
                  <c:v>2035</c:v>
                </c:pt>
                <c:pt idx="23">
                  <c:v>2036</c:v>
                </c:pt>
                <c:pt idx="24">
                  <c:v>2037</c:v>
                </c:pt>
                <c:pt idx="25">
                  <c:v>2038</c:v>
                </c:pt>
                <c:pt idx="26">
                  <c:v>2039</c:v>
                </c:pt>
                <c:pt idx="27">
                  <c:v>2040</c:v>
                </c:pt>
                <c:pt idx="28">
                  <c:v>2041</c:v>
                </c:pt>
                <c:pt idx="29">
                  <c:v>2042</c:v>
                </c:pt>
                <c:pt idx="30">
                  <c:v>2043</c:v>
                </c:pt>
                <c:pt idx="31">
                  <c:v>2044</c:v>
                </c:pt>
                <c:pt idx="32">
                  <c:v>2045</c:v>
                </c:pt>
                <c:pt idx="33">
                  <c:v>2046</c:v>
                </c:pt>
                <c:pt idx="34">
                  <c:v>2047</c:v>
                </c:pt>
                <c:pt idx="35">
                  <c:v>2048</c:v>
                </c:pt>
                <c:pt idx="36">
                  <c:v>2049</c:v>
                </c:pt>
                <c:pt idx="37">
                  <c:v>2050</c:v>
                </c:pt>
              </c:numCache>
            </c:numRef>
          </c:cat>
          <c:val>
            <c:numRef>
              <c:f>'CO2-overzicht'!$C$5:$AN$5</c:f>
              <c:numCache>
                <c:formatCode>General</c:formatCode>
                <c:ptCount val="38"/>
                <c:pt idx="18" formatCode="_(* #,##0_);_(* \(#,##0\);_(* &quot;-&quot;??_);_(@_)">
                  <c:v>30525</c:v>
                </c:pt>
                <c:pt idx="19" formatCode="_(* #,##0_);_(* \(#,##0\);_(* &quot;-&quot;??_);_(@_)">
                  <c:v>30525</c:v>
                </c:pt>
                <c:pt idx="20" formatCode="_(* #,##0_);_(* \(#,##0\);_(* &quot;-&quot;??_);_(@_)">
                  <c:v>30525</c:v>
                </c:pt>
                <c:pt idx="21" formatCode="_(* #,##0_);_(* \(#,##0\);_(* &quot;-&quot;??_);_(@_)">
                  <c:v>30525</c:v>
                </c:pt>
                <c:pt idx="22" formatCode="_(* #,##0_);_(* \(#,##0\);_(* &quot;-&quot;??_);_(@_)">
                  <c:v>30525</c:v>
                </c:pt>
                <c:pt idx="23" formatCode="_(* #,##0_);_(* \(#,##0\);_(* &quot;-&quot;??_);_(@_)">
                  <c:v>30525</c:v>
                </c:pt>
                <c:pt idx="24" formatCode="_(* #,##0_);_(* \(#,##0\);_(* &quot;-&quot;??_);_(@_)">
                  <c:v>30525</c:v>
                </c:pt>
                <c:pt idx="25" formatCode="_(* #,##0_);_(* \(#,##0\);_(* &quot;-&quot;??_);_(@_)">
                  <c:v>30525</c:v>
                </c:pt>
                <c:pt idx="26" formatCode="_(* #,##0_);_(* \(#,##0\);_(* &quot;-&quot;??_);_(@_)">
                  <c:v>30525</c:v>
                </c:pt>
                <c:pt idx="27" formatCode="_(* #,##0_);_(* \(#,##0\);_(* &quot;-&quot;??_);_(@_)">
                  <c:v>30525</c:v>
                </c:pt>
                <c:pt idx="28" formatCode="_(* #,##0_);_(* \(#,##0\);_(* &quot;-&quot;??_);_(@_)">
                  <c:v>30525</c:v>
                </c:pt>
                <c:pt idx="29" formatCode="_(* #,##0_);_(* \(#,##0\);_(* &quot;-&quot;??_);_(@_)">
                  <c:v>30525</c:v>
                </c:pt>
                <c:pt idx="30" formatCode="_(* #,##0_);_(* \(#,##0\);_(* &quot;-&quot;??_);_(@_)">
                  <c:v>30525</c:v>
                </c:pt>
                <c:pt idx="31" formatCode="_(* #,##0_);_(* \(#,##0\);_(* &quot;-&quot;??_);_(@_)">
                  <c:v>30525</c:v>
                </c:pt>
                <c:pt idx="32" formatCode="_(* #,##0_);_(* \(#,##0\);_(* &quot;-&quot;??_);_(@_)">
                  <c:v>30525</c:v>
                </c:pt>
                <c:pt idx="33" formatCode="_(* #,##0_);_(* \(#,##0\);_(* &quot;-&quot;??_);_(@_)">
                  <c:v>30525</c:v>
                </c:pt>
                <c:pt idx="34" formatCode="_(* #,##0_);_(* \(#,##0\);_(* &quot;-&quot;??_);_(@_)">
                  <c:v>30525</c:v>
                </c:pt>
                <c:pt idx="35" formatCode="_(* #,##0_);_(* \(#,##0\);_(* &quot;-&quot;??_);_(@_)">
                  <c:v>30525</c:v>
                </c:pt>
                <c:pt idx="36" formatCode="_(* #,##0_);_(* \(#,##0\);_(* &quot;-&quot;??_);_(@_)">
                  <c:v>30525</c:v>
                </c:pt>
                <c:pt idx="37" formatCode="_(* #,##0_);_(* \(#,##0\);_(* &quot;-&quot;??_);_(@_)">
                  <c:v>30525</c:v>
                </c:pt>
              </c:numCache>
            </c:numRef>
          </c:val>
          <c:smooth val="0"/>
          <c:extLst>
            <c:ext xmlns:c16="http://schemas.microsoft.com/office/drawing/2014/chart" uri="{C3380CC4-5D6E-409C-BE32-E72D297353CC}">
              <c16:uniqueId val="{00000003-F3C3-8042-B763-8DF913BC3772}"/>
            </c:ext>
          </c:extLst>
        </c:ser>
        <c:dLbls>
          <c:showLegendKey val="0"/>
          <c:showVal val="0"/>
          <c:showCatName val="0"/>
          <c:showSerName val="0"/>
          <c:showPercent val="0"/>
          <c:showBubbleSize val="0"/>
        </c:dLbls>
        <c:smooth val="0"/>
        <c:axId val="537119503"/>
        <c:axId val="502723919"/>
      </c:lineChart>
      <c:catAx>
        <c:axId val="5371195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502723919"/>
        <c:crosses val="autoZero"/>
        <c:auto val="1"/>
        <c:lblAlgn val="ctr"/>
        <c:lblOffset val="100"/>
        <c:tickLblSkip val="4"/>
        <c:noMultiLvlLbl val="0"/>
      </c:catAx>
      <c:valAx>
        <c:axId val="502723919"/>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nl-NL"/>
          </a:p>
        </c:txPr>
        <c:crossAx val="537119503"/>
        <c:crosses val="autoZero"/>
        <c:crossBetween val="between"/>
      </c:valAx>
      <c:spPr>
        <a:noFill/>
        <a:ln w="57150">
          <a:noFill/>
          <a:prstDash val="dash"/>
        </a:ln>
        <a:effectLst/>
      </c:spPr>
    </c:plotArea>
    <c:legend>
      <c:legendPos val="b"/>
      <c:layout>
        <c:manualLayout>
          <c:xMode val="edge"/>
          <c:yMode val="edge"/>
          <c:x val="0.10649648437632238"/>
          <c:y val="0.78867029165439861"/>
          <c:w val="0.70102043925266333"/>
          <c:h val="0.19528136618989189"/>
        </c:manualLayout>
      </c:layout>
      <c:overlay val="1"/>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nl-N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nl-NL"/>
    </a:p>
  </c:txPr>
  <c:externalData r:id="rId4">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strDim type="cat">
        <cx:f>'Mooie grafiek'!$AD$52:$AD$80</cx:f>
        <cx:lvl ptCount="29">
          <cx:pt idx="0">1.2 Groothandel, detailhandel, reparatie van auto's</cx:pt>
          <cx:pt idx="1">1.2 Horeca</cx:pt>
          <cx:pt idx="2">1.2 Financiele activiteiten en verzekeringen</cx:pt>
          <cx:pt idx="3">1.2 Vrije beroepen en wetenschappelijke en technische activiteiten</cx:pt>
          <cx:pt idx="4">1.2 Vervoer en opslag</cx:pt>
          <cx:pt idx="5">1.2 Informatie en communicatie</cx:pt>
          <cx:pt idx="6">1.2 Exploitatie van en handel in onroerend goed</cx:pt>
          <cx:pt idx="7">1.2 Administratieve en ondersteunenende dienstverlening</cx:pt>
          <cx:pt idx="8">1.3 Openbaar bestuur en defensie; verplichte sociale verzekeringen</cx:pt>
          <cx:pt idx="9">1.3 Onderwijs</cx:pt>
          <cx:pt idx="10">1.3 Gezondheid- en welzijnszorg</cx:pt>
          <cx:pt idx="11">1.3 Kunst, amusement en recreatie</cx:pt>
          <cx:pt idx="12">1.3 Overige publieke dienstverlening</cx:pt>
          <cx:pt idx="13">2 Mobiele werktuigen</cx:pt>
          <cx:pt idx="14">2 Binnen- en recreatievaart</cx:pt>
          <cx:pt idx="15">2 Zeescheepvaart en visserij</cx:pt>
          <cx:pt idx="16">2 Railverkeer</cx:pt>
          <cx:pt idx="17">2 Wegverkeer bebouwde kom</cx:pt>
          <cx:pt idx="18">2 Wegverkeer buitenwegen</cx:pt>
          <cx:pt idx="19">2 Wegverkeer auto(snel)wegen</cx:pt>
          <cx:pt idx="20">2 Binnen- en recreatievaart</cx:pt>
          <cx:pt idx="21">2 Binnenscheepvaart </cx:pt>
          <cx:pt idx="22">2 Recreatievaart</cx:pt>
          <cx:pt idx="23">3 Industrie</cx:pt>
          <cx:pt idx="24">3 Energie en delfstoffen</cx:pt>
          <cx:pt idx="25">3 Water; afval(water)beheer en sanering</cx:pt>
          <cx:pt idx="26">3 Bouwnijverheid</cx:pt>
          <cx:pt idx="27">4 Landbouw</cx:pt>
          <cx:pt idx="28">1.1 Woningen</cx:pt>
        </cx:lvl>
      </cx:strDim>
      <cx:numDim type="val">
        <cx:f>'Mooie grafiek'!$AE$52:$AE$80</cx:f>
        <cx:lvl ptCount="29" formatCode="_(* #.##0_);_(* \(#.##0\);_(* &quot;-&quot;??_);_(@_)">
          <cx:pt idx="0">38563</cx:pt>
          <cx:pt idx="1">16424</cx:pt>
          <cx:pt idx="2">5288</cx:pt>
          <cx:pt idx="3">7233</cx:pt>
          <cx:pt idx="4">14923</cx:pt>
          <cx:pt idx="5">41335</cx:pt>
          <cx:pt idx="6">6980</cx:pt>
          <cx:pt idx="7">2855</cx:pt>
          <cx:pt idx="8">16308</cx:pt>
          <cx:pt idx="9">11026</cx:pt>
          <cx:pt idx="10">27629</cx:pt>
          <cx:pt idx="11">10374</cx:pt>
          <cx:pt idx="12">5324</cx:pt>
          <cx:pt idx="13">16561</cx:pt>
          <cx:pt idx="14">514</cx:pt>
          <cx:pt idx="15">0</cx:pt>
          <cx:pt idx="16">84</cx:pt>
          <cx:pt idx="17">72891</cx:pt>
          <cx:pt idx="18">20035</cx:pt>
          <cx:pt idx="19">2813</cx:pt>
          <cx:pt idx="20">514</cx:pt>
          <cx:pt idx="21">136</cx:pt>
          <cx:pt idx="22">378</cx:pt>
          <cx:pt idx="23">38645</cx:pt>
          <cx:pt idx="24">3184</cx:pt>
          <cx:pt idx="25">3362</cx:pt>
          <cx:pt idx="26">4000</cx:pt>
          <cx:pt idx="27">1252</cx:pt>
          <cx:pt idx="28">241252</cx:pt>
        </cx:lvl>
      </cx:numDim>
    </cx:data>
  </cx:chartData>
  <cx:chart>
    <cx:title pos="t" align="ctr" overlay="0">
      <cx:tx>
        <cx:txData>
          <cx:v>CO2-uitstoot per sector</cx:v>
        </cx:txData>
      </cx:tx>
      <cx:txPr>
        <a:bodyPr spcFirstLastPara="1" vertOverflow="ellipsis" horzOverflow="overflow" wrap="square" lIns="0" tIns="0" rIns="0" bIns="0" anchor="ctr" anchorCtr="1"/>
        <a:lstStyle/>
        <a:p>
          <a:pPr algn="ctr" rtl="0">
            <a:defRPr/>
          </a:pPr>
          <a:r>
            <a:rPr lang="en-US" sz="1400" b="0" i="0" u="none" strike="noStrike" baseline="0">
              <a:solidFill>
                <a:sysClr val="windowText" lastClr="000000">
                  <a:lumMod val="65000"/>
                  <a:lumOff val="35000"/>
                </a:sysClr>
              </a:solidFill>
              <a:latin typeface="Calibri" panose="020F0502020204030204"/>
            </a:rPr>
            <a:t>CO2-uitstoot per sector</a:t>
          </a:r>
        </a:p>
      </cx:txPr>
    </cx:title>
    <cx:plotArea>
      <cx:plotAreaRegion>
        <cx:series layoutId="clusteredColumn" uniqueId="{1F5DDFEB-51D4-420F-A353-0139DBC987D0}">
          <cx:tx>
            <cx:txData>
              <cx:f/>
              <cx:v>2017</cx:v>
            </cx:txData>
          </cx:tx>
          <cx:dataPt idx="0">
            <cx:spPr>
              <a:solidFill>
                <a:srgbClr val="70AD47"/>
              </a:solidFill>
            </cx:spPr>
          </cx:dataPt>
          <cx:dataPt idx="1">
            <cx:spPr>
              <a:solidFill>
                <a:srgbClr val="4472C4"/>
              </a:solidFill>
            </cx:spPr>
          </cx:dataPt>
          <cx:dataPt idx="2">
            <cx:spPr>
              <a:solidFill>
                <a:srgbClr val="70AD47"/>
              </a:solidFill>
            </cx:spPr>
          </cx:dataPt>
          <cx:dataPt idx="3">
            <cx:spPr>
              <a:solidFill>
                <a:srgbClr val="FFC000"/>
              </a:solidFill>
            </cx:spPr>
          </cx:dataPt>
          <cx:dataPt idx="4">
            <cx:spPr>
              <a:solidFill>
                <a:srgbClr val="70AD47"/>
              </a:solidFill>
            </cx:spPr>
          </cx:dataPt>
          <cx:dataPt idx="5">
            <cx:spPr>
              <a:solidFill>
                <a:srgbClr val="70AD47"/>
              </a:solidFill>
            </cx:spPr>
          </cx:dataPt>
          <cx:dataPt idx="7">
            <cx:spPr>
              <a:solidFill>
                <a:srgbClr val="4472C4"/>
              </a:solidFill>
            </cx:spPr>
          </cx:dataPt>
          <cx:dataPt idx="8">
            <cx:spPr>
              <a:solidFill>
                <a:srgbClr val="70AD47"/>
              </a:solidFill>
            </cx:spPr>
          </cx:dataPt>
          <cx:dataPt idx="9">
            <cx:spPr>
              <a:solidFill>
                <a:srgbClr val="70AD47"/>
              </a:solidFill>
            </cx:spPr>
          </cx:dataPt>
          <cx:dataPt idx="10">
            <cx:spPr>
              <a:solidFill>
                <a:srgbClr val="70AD47"/>
              </a:solidFill>
            </cx:spPr>
          </cx:dataPt>
          <cx:dataPt idx="11">
            <cx:spPr>
              <a:solidFill>
                <a:srgbClr val="70AD47"/>
              </a:solidFill>
            </cx:spPr>
          </cx:dataPt>
          <cx:dataPt idx="12">
            <cx:spPr>
              <a:solidFill>
                <a:srgbClr val="70AD47"/>
              </a:solidFill>
            </cx:spPr>
          </cx:dataPt>
          <cx:dataPt idx="13">
            <cx:spPr>
              <a:solidFill>
                <a:srgbClr val="70AD47"/>
              </a:solidFill>
            </cx:spPr>
          </cx:dataPt>
          <cx:dataPt idx="14">
            <cx:spPr>
              <a:solidFill>
                <a:srgbClr val="70AD47"/>
              </a:solidFill>
            </cx:spPr>
          </cx:dataPt>
          <cx:dataPt idx="15">
            <cx:spPr>
              <a:solidFill>
                <a:srgbClr val="70AD47"/>
              </a:solidFill>
            </cx:spPr>
          </cx:dataPt>
          <cx:dataPt idx="16">
            <cx:spPr>
              <a:solidFill>
                <a:srgbClr val="70AD47"/>
              </a:solidFill>
            </cx:spPr>
          </cx:dataPt>
          <cx:dataPt idx="17">
            <cx:spPr>
              <a:solidFill>
                <a:srgbClr val="FFC000"/>
              </a:solidFill>
            </cx:spPr>
          </cx:dataPt>
          <cx:dataPt idx="18">
            <cx:spPr>
              <a:solidFill>
                <a:srgbClr val="FFC000"/>
              </a:solidFill>
            </cx:spPr>
          </cx:dataPt>
          <cx:dataPt idx="19">
            <cx:spPr>
              <a:solidFill>
                <a:srgbClr val="FFC000"/>
              </a:solidFill>
            </cx:spPr>
          </cx:dataPt>
          <cx:dataPt idx="20">
            <cx:spPr>
              <a:solidFill>
                <a:srgbClr val="70AD47"/>
              </a:solidFill>
            </cx:spPr>
          </cx:dataPt>
          <cx:dataPt idx="21"/>
          <cx:dataId val="0"/>
          <cx:layoutPr>
            <cx:aggregation/>
          </cx:layoutPr>
          <cx:axisId val="1"/>
        </cx:series>
        <cx:series layoutId="paretoLine" ownerIdx="0" uniqueId="{81A27F58-20E2-4330-A0B7-AABBDF49A3F2}">
          <cx:spPr>
            <a:ln>
              <a:solidFill>
                <a:schemeClr val="accent6"/>
              </a:solidFill>
            </a:ln>
          </cx:spPr>
          <cx:axisId val="2"/>
        </cx:series>
      </cx:plotAreaRegion>
      <cx:axis id="0">
        <cx:catScaling gapWidth="0"/>
        <cx:tickLabels/>
      </cx:axis>
      <cx:axis id="1">
        <cx:valScaling/>
        <cx:majorGridlines/>
        <cx:tickLabels/>
      </cx:axis>
      <cx:axis id="2">
        <cx:valScaling max="1" min="0"/>
        <cx:units unit="percentage"/>
        <cx:tickLabels/>
      </cx:axis>
    </cx:plotArea>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6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F62ACF639E0B744B281B8DA4EB9DA86" ma:contentTypeVersion="8" ma:contentTypeDescription="Een nieuw document maken." ma:contentTypeScope="" ma:versionID="7f4b92a881088ee98f95eb02af960a48">
  <xsd:schema xmlns:xsd="http://www.w3.org/2001/XMLSchema" xmlns:xs="http://www.w3.org/2001/XMLSchema" xmlns:p="http://schemas.microsoft.com/office/2006/metadata/properties" xmlns:ns3="320fb00e-94d8-43fe-9294-9d4c543f473d" xmlns:ns4="810913c8-e274-4331-80d1-22b64259681e" targetNamespace="http://schemas.microsoft.com/office/2006/metadata/properties" ma:root="true" ma:fieldsID="2462232974c161f30a334a654725f4a5" ns3:_="" ns4:_="">
    <xsd:import namespace="320fb00e-94d8-43fe-9294-9d4c543f473d"/>
    <xsd:import namespace="810913c8-e274-4331-80d1-22b64259681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0fb00e-94d8-43fe-9294-9d4c543f4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0913c8-e274-4331-80d1-22b64259681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83037-D739-491F-B5E4-B737149AAC3B}">
  <ds:schemaRefs>
    <ds:schemaRef ds:uri="http://schemas.openxmlformats.org/package/2006/metadata/core-properties"/>
    <ds:schemaRef ds:uri="http://schemas.microsoft.com/office/2006/documentManagement/types"/>
    <ds:schemaRef ds:uri="http://schemas.microsoft.com/office/infopath/2007/PartnerControls"/>
    <ds:schemaRef ds:uri="810913c8-e274-4331-80d1-22b64259681e"/>
    <ds:schemaRef ds:uri="http://purl.org/dc/elements/1.1/"/>
    <ds:schemaRef ds:uri="http://schemas.microsoft.com/office/2006/metadata/properties"/>
    <ds:schemaRef ds:uri="320fb00e-94d8-43fe-9294-9d4c543f473d"/>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F9F610BE-FEB4-4CBC-9330-78BEE8ABE0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0fb00e-94d8-43fe-9294-9d4c543f473d"/>
    <ds:schemaRef ds:uri="810913c8-e274-4331-80d1-22b642596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EAEC3A-A843-4892-96F3-170F4A8696C6}">
  <ds:schemaRefs>
    <ds:schemaRef ds:uri="http://schemas.microsoft.com/sharepoint/v3/contenttype/forms"/>
  </ds:schemaRefs>
</ds:datastoreItem>
</file>

<file path=customXml/itemProps4.xml><?xml version="1.0" encoding="utf-8"?>
<ds:datastoreItem xmlns:ds="http://schemas.openxmlformats.org/officeDocument/2006/customXml" ds:itemID="{53EAD365-36A9-495C-9460-2A7BFA8E2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4701</Words>
  <Characters>25858</Characters>
  <Application>Microsoft Office Word</Application>
  <DocSecurity>4</DocSecurity>
  <Lines>215</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Gemeente Haarlem</Company>
  <LinksUpToDate>false</LinksUpToDate>
  <CharactersWithSpaces>30499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2D5F35EE-B28A-B064-E043-AC105FBAB064</dc:creator>
  <cp:lastModifiedBy>Liliane Hoenderdos-Braspenning</cp:lastModifiedBy>
  <cp:revision>2</cp:revision>
  <cp:lastPrinted>2020-05-27T09:27:00Z</cp:lastPrinted>
  <dcterms:created xsi:type="dcterms:W3CDTF">2020-06-05T13:47:00Z</dcterms:created>
  <dcterms:modified xsi:type="dcterms:W3CDTF">2020-06-05T13:47:00Z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0x0101008F62ACF639E0B744B281B8DA4EB9DA86</vt:lpwstr>
  </property>
</Properties>
</file>